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B6" w:rsidRPr="00F650B6" w:rsidRDefault="00F650B6" w:rsidP="00F650B6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color w:val="0D406B"/>
          <w:kern w:val="36"/>
          <w:sz w:val="30"/>
          <w:szCs w:val="30"/>
          <w:lang w:eastAsia="ru-RU"/>
        </w:rPr>
      </w:pPr>
      <w:r w:rsidRPr="00F650B6">
        <w:rPr>
          <w:rFonts w:ascii="Verdana" w:eastAsia="Times New Roman" w:hAnsi="Verdana" w:cs="Times New Roman"/>
          <w:color w:val="0D406B"/>
          <w:kern w:val="36"/>
          <w:sz w:val="30"/>
          <w:szCs w:val="30"/>
          <w:lang w:eastAsia="ru-RU"/>
        </w:rPr>
        <w:t>Материально-техническое оснащение школы</w:t>
      </w:r>
    </w:p>
    <w:p w:rsidR="00F650B6" w:rsidRPr="00F650B6" w:rsidRDefault="00F650B6" w:rsidP="00F650B6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Материально - техническое обеспечение и оснащенность образовательного процесса </w:t>
      </w:r>
    </w:p>
    <w:p w:rsidR="00F650B6" w:rsidRPr="00F650B6" w:rsidRDefault="00F650B6" w:rsidP="0026671C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Школа имеет определенную материально-техническую базу: </w:t>
      </w:r>
    </w:p>
    <w:p w:rsidR="00F650B6" w:rsidRPr="00F650B6" w:rsidRDefault="000F42C5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- 3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компьютерных класса, </w:t>
      </w:r>
      <w:r w:rsidR="002667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из них мобильные</w:t>
      </w:r>
      <w:r w:rsidR="002667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F650B6" w:rsidRPr="00F650B6" w:rsidRDefault="0026671C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- 31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учебный кабинет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</w:p>
    <w:p w:rsidR="00F650B6" w:rsidRPr="00F650B6" w:rsidRDefault="0026671C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- 1 мастерскую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кабинет домоводства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F650B6" w:rsidRPr="00F650B6" w:rsidRDefault="0026671C" w:rsidP="00AE689F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- 1 спортивный зал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стадион и спортивные площадки,  </w:t>
      </w:r>
    </w:p>
    <w:p w:rsidR="00F650B6" w:rsidRPr="00F650B6" w:rsidRDefault="00AE689F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- библиотеку 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- кабинет врача, </w:t>
      </w:r>
    </w:p>
    <w:p w:rsidR="00AE689F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прививочный кабинет,</w:t>
      </w:r>
    </w:p>
    <w:p w:rsidR="00F650B6" w:rsidRPr="00F650B6" w:rsidRDefault="00AE689F" w:rsidP="00AE689F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 стоматолога,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  </w:t>
      </w:r>
    </w:p>
    <w:p w:rsidR="00F650B6" w:rsidRPr="00F650B6" w:rsidRDefault="00AE689F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столовую на 1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00 мест,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школьный музей.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В ОУ работает сайт </w:t>
      </w:r>
      <w:r w:rsidR="008550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85503D" w:rsidRPr="0085503D">
        <w:rPr>
          <w:rFonts w:ascii="Verdana" w:eastAsia="Times New Roman" w:hAnsi="Verdana" w:cs="Times New Roman"/>
          <w:b/>
          <w:bCs/>
          <w:color w:val="0D406B"/>
          <w:sz w:val="20"/>
          <w:szCs w:val="20"/>
          <w:u w:val="single"/>
          <w:lang w:eastAsia="ru-RU"/>
        </w:rPr>
        <w:t>http://dsch1.ucoz.org/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 На сайте ОУ ежегодно публикуется Публичный отчет за учебный год. Информационные технологии широко используются в представлении различных исследовательских проектов, а также в управлении школой.  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Обеспечен доступ к сети Интернет для педагогических работников и обучающихся, при условии фильтрации </w:t>
      </w:r>
      <w:proofErr w:type="spellStart"/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использования лицензионного оборудования. </w:t>
      </w:r>
      <w:proofErr w:type="gramStart"/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Используются различные способы обработки и хранения информации: на бумажных,  на электронных носителях. </w:t>
      </w:r>
      <w:proofErr w:type="gramEnd"/>
    </w:p>
    <w:p w:rsidR="00F650B6" w:rsidRPr="00F650B6" w:rsidRDefault="00F650B6" w:rsidP="00AE689F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proofErr w:type="gramStart"/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Библиотечный фонд: ху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дожественной литературы – 15685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яров, учебной  литературы – 11784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пляров, справочных изданий – 920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экземпляров,  на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учно-популярной литературы – 6570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экземпляров (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естественнонаучного профиля – 1299, гуманитарного профиля – 3498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технического профиля -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227), методической литературы – 1202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ляров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Имеются видеоматериалы, аудиокассеты, цифровые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образовательные ресурсы по 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предметам учебного плана. 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Обеспеченность учебной литературой – 100 %.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Электр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онных носителей информации – 130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шт.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Осуществлена подпис</w:t>
      </w:r>
      <w:r w:rsidR="00233B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 на периодические издания - 3 наименований.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F650B6" w:rsidRPr="00F650B6" w:rsidRDefault="00F650B6" w:rsidP="003158DE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</w:t>
      </w:r>
      <w:r w:rsidR="003158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Кабинеты оснащены необходимым оборудованием, дидактическими и  техническими средствами, учебно-вспомогательными материалами и соответствуют всем требованиям для успешной реализации теоретической и практической частей основных общеобразовательных пр</w:t>
      </w:r>
      <w:r w:rsidR="00AE68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ограмм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 учебной и внеурочной деятельности используются имеющиеся в наличии традиционные и современные технические средства обучения, оргтехника.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0520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В школе имеются в наличии 78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компьютер (включая ноутбуки). </w:t>
      </w:r>
    </w:p>
    <w:p w:rsidR="00F650B6" w:rsidRDefault="00AE689F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омпьютеры установлены и в учебных кабинетах разного цикла предметов и разных ступеней обучения, а также в библиотеке, кабинетах директора, заместителей директора, приемной. Приобретены и используются в учебном процессе аудио-видеоаппаратура (телевизоры, </w:t>
      </w:r>
      <w:proofErr w:type="spellStart"/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видемагнитофоны</w:t>
      </w:r>
      <w:proofErr w:type="spellEnd"/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видео и DVD-плееры, магнитолы, музыкальные центры, видео и фото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камеры в общем количестве</w:t>
      </w:r>
      <w:r w:rsidR="000520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30шт.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мультимедийные</w:t>
      </w:r>
      <w:proofErr w:type="spellEnd"/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интерак</w:t>
      </w:r>
      <w:r w:rsidR="000520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тивные комплекс</w:t>
      </w:r>
      <w:r w:rsidR="006C17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 в количестве 3</w:t>
      </w:r>
      <w:r w:rsidR="000520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="00F650B6"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шт.</w:t>
      </w:r>
    </w:p>
    <w:p w:rsidR="00091750" w:rsidRDefault="00091750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спортивном зале имеется все необходимое оборудование для</w:t>
      </w:r>
      <w:r w:rsidR="004D3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проведения </w:t>
      </w:r>
      <w:proofErr w:type="gramStart"/>
      <w:r w:rsidR="004D3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учебных</w:t>
      </w:r>
      <w:proofErr w:type="gramEnd"/>
      <w:r w:rsidR="004D3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</w:p>
    <w:p w:rsidR="004D38D5" w:rsidRPr="00F650B6" w:rsidRDefault="004D38D5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внеучебных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занятий</w:t>
      </w:r>
    </w:p>
    <w:p w:rsidR="00091750" w:rsidRDefault="00091750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Кабинеты физики, химии, биологии  оборудованы всем необходимым для проведения</w:t>
      </w:r>
    </w:p>
    <w:p w:rsidR="00F650B6" w:rsidRPr="00F650B6" w:rsidRDefault="00091750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лабораторно – практических работ.</w:t>
      </w:r>
      <w:r w:rsidR="00AE68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091750" w:rsidRDefault="00E473FE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Школьная столовая в 2012 году была оснащена новым технологическим оборудованием.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2"/>
        <w:gridCol w:w="1923"/>
      </w:tblGrid>
      <w:tr w:rsidR="00F650B6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</w:tr>
      <w:tr w:rsidR="00F650B6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Наличие компьютерной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50B6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персональных ЭВМ (показывается количество всех имеющихся ПК), учитывая ноутбуки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F650B6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используются в учебных целях (показывается количество ПК из всех имеющихся, которые используются в учебных целях)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F650B6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Наличие кабинетов основ </w:t>
            </w:r>
            <w:r w:rsidR="00AE689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информатики и ИКТ</w:t>
            </w: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учитывая мобильный кабинет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50B6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них рабочих мест  с ЭВМ (мест), кроме рабочего места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F650B6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Наличие биб</w:t>
            </w:r>
            <w:r w:rsidR="00AE689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лиотек</w:t>
            </w:r>
            <w:proofErr w:type="gramStart"/>
            <w:r w:rsidR="00AE689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0B6" w:rsidRPr="00F650B6" w:rsidRDefault="00F650B6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E689F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AE689F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AE689F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C17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E689F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AE689F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проекторов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70D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E689F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AE689F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AE689F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E689F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AE689F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тип подключения:    модем, выделенная линия, </w:t>
            </w:r>
            <w:proofErr w:type="gramStart"/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спутниковое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AE689F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ADSL</w:t>
            </w: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-модем</w:t>
            </w:r>
          </w:p>
        </w:tc>
      </w:tr>
      <w:tr w:rsidR="00AE689F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AE689F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персональных ЭВМ, подключённых к сети Интернет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89F" w:rsidRPr="00F650B6" w:rsidRDefault="00E473FE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6C17F4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Наличие в учреждении электронной почты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C17F4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Имеет ли учреждение собственный сайт в сети Интернет (да, нет)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C17F4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Дополнительное оборудование: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C17F4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Наличие аудио и видеотехники (указать наименование, количество)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Магнитола-7</w:t>
            </w:r>
          </w:p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Музыкальный центр-4</w:t>
            </w:r>
          </w:p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Телевизор-</w:t>
            </w:r>
          </w:p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DVD</w:t>
            </w: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Видеокамера-2</w:t>
            </w:r>
          </w:p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Видеоплеер-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C17F4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Множительная и копировальная техника (указать наименование, количество)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факс-1</w:t>
            </w:r>
          </w:p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Сканер-4</w:t>
            </w:r>
          </w:p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Принтр-9</w:t>
            </w:r>
          </w:p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МФУ-4</w:t>
            </w:r>
          </w:p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650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Копир-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C17F4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17F4" w:rsidRPr="00F650B6" w:rsidTr="00F650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7F4" w:rsidRPr="00F650B6" w:rsidRDefault="006C17F4" w:rsidP="00F650B6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r w:rsidR="000917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". 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Предоставление доступа </w:t>
      </w:r>
      <w:proofErr w:type="gramStart"/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Интер</w:t>
      </w:r>
      <w:r w:rsidR="006C17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нет - провайдер "</w:t>
      </w:r>
      <w:r w:rsidR="00C70D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ОАО  Ростелеком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650B6" w:rsidRPr="00F650B6" w:rsidRDefault="00F650B6" w:rsidP="00F650B6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Медицинское обслуживание </w:t>
      </w:r>
      <w:r w:rsidR="000917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осуществляет медицинская сестра.</w:t>
      </w:r>
      <w:r w:rsidR="004D38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Оборудованы  медицинский  процедурный и стоматологический кабинеты</w:t>
      </w: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Имеется график вакцинации обучающихся, который своевременно выполняется.  </w:t>
      </w:r>
    </w:p>
    <w:p w:rsidR="00F650B6" w:rsidRPr="00F650B6" w:rsidRDefault="00F650B6" w:rsidP="00091750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50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Медицинский работник отслеживает уровень заболеваемости обучающихся, осуществляет контроль санитарного состояния ОУ, теплового режима и режима питания, проводит профилактические мероприятия</w:t>
      </w:r>
      <w:proofErr w:type="gramStart"/>
      <w:r w:rsidR="000917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26671C" w:rsidRPr="0026671C" w:rsidRDefault="00091750" w:rsidP="0026671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6A1" w:rsidRDefault="001746A1"/>
    <w:sectPr w:rsidR="001746A1" w:rsidSect="0017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0B6"/>
    <w:rsid w:val="00052035"/>
    <w:rsid w:val="00091750"/>
    <w:rsid w:val="000F42C5"/>
    <w:rsid w:val="00124105"/>
    <w:rsid w:val="0013432A"/>
    <w:rsid w:val="001746A1"/>
    <w:rsid w:val="00233B07"/>
    <w:rsid w:val="0023786E"/>
    <w:rsid w:val="0026671C"/>
    <w:rsid w:val="00302463"/>
    <w:rsid w:val="003158DE"/>
    <w:rsid w:val="0034781D"/>
    <w:rsid w:val="004D38D5"/>
    <w:rsid w:val="005852E4"/>
    <w:rsid w:val="006C17F4"/>
    <w:rsid w:val="006D6900"/>
    <w:rsid w:val="0085503D"/>
    <w:rsid w:val="009C1025"/>
    <w:rsid w:val="00AE689F"/>
    <w:rsid w:val="00B92094"/>
    <w:rsid w:val="00BC3C5A"/>
    <w:rsid w:val="00C70D88"/>
    <w:rsid w:val="00C73DAD"/>
    <w:rsid w:val="00E473FE"/>
    <w:rsid w:val="00F42440"/>
    <w:rsid w:val="00F650B6"/>
    <w:rsid w:val="00FE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A1"/>
  </w:style>
  <w:style w:type="paragraph" w:styleId="1">
    <w:name w:val="heading 1"/>
    <w:basedOn w:val="a"/>
    <w:link w:val="10"/>
    <w:uiPriority w:val="9"/>
    <w:qFormat/>
    <w:rsid w:val="00F650B6"/>
    <w:pPr>
      <w:shd w:val="clear" w:color="auto" w:fill="0D406B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0B6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0D406B"/>
      <w:lang w:eastAsia="ru-RU"/>
    </w:rPr>
  </w:style>
  <w:style w:type="paragraph" w:styleId="a3">
    <w:name w:val="Normal (Web)"/>
    <w:basedOn w:val="a"/>
    <w:uiPriority w:val="99"/>
    <w:unhideWhenUsed/>
    <w:rsid w:val="00F650B6"/>
    <w:pPr>
      <w:spacing w:before="30" w:after="3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650B6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F650B6"/>
    <w:pPr>
      <w:spacing w:before="30" w:after="3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65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6671C"/>
    <w:rPr>
      <w:color w:val="0000FF"/>
      <w:u w:val="single"/>
    </w:rPr>
  </w:style>
  <w:style w:type="character" w:customStyle="1" w:styleId="dd-postdateicon">
    <w:name w:val="dd-postdateicon"/>
    <w:basedOn w:val="a0"/>
    <w:rsid w:val="0026671C"/>
  </w:style>
  <w:style w:type="character" w:customStyle="1" w:styleId="dd-postauthoricon">
    <w:name w:val="dd-postauthoricon"/>
    <w:basedOn w:val="a0"/>
    <w:rsid w:val="0026671C"/>
  </w:style>
  <w:style w:type="character" w:customStyle="1" w:styleId="dd-postcategoryicon">
    <w:name w:val="dd-postcategoryicon"/>
    <w:basedOn w:val="a0"/>
    <w:rsid w:val="0026671C"/>
  </w:style>
  <w:style w:type="character" w:customStyle="1" w:styleId="dd-post-metadata-category-name">
    <w:name w:val="dd-post-metadata-category-name"/>
    <w:basedOn w:val="a0"/>
    <w:rsid w:val="0026671C"/>
  </w:style>
  <w:style w:type="paragraph" w:styleId="a8">
    <w:name w:val="Balloon Text"/>
    <w:basedOn w:val="a"/>
    <w:link w:val="a9"/>
    <w:uiPriority w:val="99"/>
    <w:semiHidden/>
    <w:unhideWhenUsed/>
    <w:rsid w:val="002667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6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56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1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64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12</cp:revision>
  <dcterms:created xsi:type="dcterms:W3CDTF">2013-12-16T20:47:00Z</dcterms:created>
  <dcterms:modified xsi:type="dcterms:W3CDTF">2014-02-23T17:56:00Z</dcterms:modified>
</cp:coreProperties>
</file>