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8E" w:rsidRPr="00FD5E37" w:rsidRDefault="0092238E" w:rsidP="0092238E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bookmarkStart w:id="0" w:name="block-4933033"/>
      <w:bookmarkStart w:id="1" w:name="block-7447911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  <w:t>Министерство  просвещения Российской   Федерации</w:t>
      </w:r>
    </w:p>
    <w:p w:rsidR="0092238E" w:rsidRPr="00FD5E37" w:rsidRDefault="0092238E" w:rsidP="0092238E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</w:p>
    <w:p w:rsidR="0092238E" w:rsidRPr="00FD5E37" w:rsidRDefault="0092238E" w:rsidP="00922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>Министерство среднего  и общего образования  Ростовской области</w:t>
      </w:r>
    </w:p>
    <w:p w:rsidR="0092238E" w:rsidRPr="00FD5E37" w:rsidRDefault="0092238E" w:rsidP="00922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 xml:space="preserve">  районный отдел образования</w:t>
      </w:r>
    </w:p>
    <w:p w:rsidR="0092238E" w:rsidRPr="00FD5E37" w:rsidRDefault="0092238E" w:rsidP="00922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</w:rPr>
        <w:t xml:space="preserve">  СШ №1</w:t>
      </w:r>
    </w:p>
    <w:p w:rsidR="0092238E" w:rsidRDefault="0092238E" w:rsidP="0092238E">
      <w:pPr>
        <w:spacing w:after="0" w:line="408" w:lineRule="auto"/>
        <w:ind w:left="120"/>
        <w:jc w:val="center"/>
      </w:pPr>
    </w:p>
    <w:p w:rsidR="0092238E" w:rsidRDefault="0092238E" w:rsidP="0092238E">
      <w:pPr>
        <w:spacing w:after="0" w:line="408" w:lineRule="auto"/>
        <w:ind w:left="120"/>
        <w:jc w:val="center"/>
      </w:pPr>
    </w:p>
    <w:p w:rsidR="0092238E" w:rsidRPr="00D739D8" w:rsidRDefault="002F544A" w:rsidP="002F544A">
      <w:pPr>
        <w:spacing w:after="0" w:line="408" w:lineRule="auto"/>
        <w:ind w:left="120"/>
        <w:jc w:val="right"/>
      </w:pPr>
      <w:r>
        <w:rPr>
          <w:noProof/>
        </w:rPr>
        <w:drawing>
          <wp:inline distT="0" distB="0" distL="0" distR="0" wp14:anchorId="30F3BA18" wp14:editId="1136F161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38E" w:rsidRPr="00D739D8" w:rsidRDefault="0092238E" w:rsidP="0092238E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b/>
          <w:color w:val="000000"/>
          <w:sz w:val="28"/>
        </w:rPr>
        <w:t>‌‌</w:t>
      </w:r>
      <w:r w:rsidRPr="00D739D8">
        <w:rPr>
          <w:rFonts w:ascii="Times New Roman" w:hAnsi="Times New Roman"/>
          <w:color w:val="000000"/>
          <w:sz w:val="28"/>
        </w:rPr>
        <w:t>​</w:t>
      </w:r>
    </w:p>
    <w:p w:rsidR="0092238E" w:rsidRPr="00D6354E" w:rsidRDefault="0092238E" w:rsidP="0092238E">
      <w:pPr>
        <w:spacing w:after="0"/>
        <w:ind w:left="120"/>
      </w:pPr>
    </w:p>
    <w:p w:rsidR="0092238E" w:rsidRPr="00D739D8" w:rsidRDefault="0092238E" w:rsidP="0092238E">
      <w:pPr>
        <w:spacing w:after="0"/>
        <w:ind w:left="120"/>
      </w:pPr>
    </w:p>
    <w:p w:rsidR="0092238E" w:rsidRDefault="0092238E" w:rsidP="0092238E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D739D8">
        <w:rPr>
          <w:rFonts w:ascii="Times New Roman" w:hAnsi="Times New Roman"/>
          <w:color w:val="000000"/>
          <w:sz w:val="28"/>
        </w:rPr>
        <w:t>‌</w:t>
      </w:r>
    </w:p>
    <w:p w:rsidR="0092238E" w:rsidRPr="00FD5E37" w:rsidRDefault="0092238E" w:rsidP="0092238E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Рабочая   программа</w:t>
      </w:r>
    </w:p>
    <w:p w:rsidR="0092238E" w:rsidRPr="00FD5E37" w:rsidRDefault="0092238E" w:rsidP="0092238E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учебного  предмета  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«</w:t>
      </w:r>
      <w:r w:rsidRPr="00791451">
        <w:rPr>
          <w:rFonts w:ascii="Times New Roman" w:hAnsi="Times New Roman"/>
          <w:b/>
          <w:color w:val="000000"/>
          <w:sz w:val="28"/>
        </w:rPr>
        <w:t>Геометрия. Базовый уровень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</w:p>
    <w:p w:rsidR="0092238E" w:rsidRPr="00FD5E37" w:rsidRDefault="0092238E" w:rsidP="0092238E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>11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класса</w:t>
      </w:r>
    </w:p>
    <w:p w:rsidR="0092238E" w:rsidRPr="00FD5E37" w:rsidRDefault="0092238E" w:rsidP="0092238E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 2024 – 2025 учебный год </w:t>
      </w:r>
    </w:p>
    <w:p w:rsidR="0092238E" w:rsidRPr="001C70AF" w:rsidRDefault="0092238E" w:rsidP="0092238E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68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ов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неделю)</w:t>
      </w:r>
    </w:p>
    <w:p w:rsidR="0092238E" w:rsidRPr="001C70AF" w:rsidRDefault="0092238E" w:rsidP="0092238E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2238E" w:rsidRPr="00D739D8" w:rsidRDefault="0092238E" w:rsidP="0092238E">
      <w:pPr>
        <w:spacing w:after="0"/>
        <w:ind w:left="120"/>
      </w:pPr>
    </w:p>
    <w:p w:rsidR="0092238E" w:rsidRDefault="0092238E" w:rsidP="0092238E">
      <w:pPr>
        <w:spacing w:after="0"/>
        <w:ind w:left="120"/>
        <w:jc w:val="center"/>
      </w:pPr>
    </w:p>
    <w:p w:rsidR="0092238E" w:rsidRPr="00D739D8" w:rsidRDefault="0092238E" w:rsidP="0092238E">
      <w:pPr>
        <w:spacing w:after="0"/>
        <w:ind w:left="120"/>
        <w:jc w:val="center"/>
      </w:pPr>
    </w:p>
    <w:p w:rsidR="0092238E" w:rsidRPr="00D739D8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</w:pPr>
      <w:bookmarkStart w:id="2" w:name="_GoBack"/>
      <w:bookmarkEnd w:id="2"/>
    </w:p>
    <w:p w:rsidR="0092238E" w:rsidRPr="00CF0C89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  <w:ind w:left="120"/>
        <w:jc w:val="center"/>
      </w:pPr>
    </w:p>
    <w:p w:rsidR="0092238E" w:rsidRDefault="0092238E" w:rsidP="0092238E">
      <w:pPr>
        <w:spacing w:after="0"/>
        <w:ind w:left="120"/>
        <w:jc w:val="center"/>
      </w:pPr>
    </w:p>
    <w:p w:rsidR="0092238E" w:rsidRPr="00CF0C89" w:rsidRDefault="0092238E" w:rsidP="0092238E">
      <w:pPr>
        <w:spacing w:after="0"/>
        <w:ind w:left="120"/>
        <w:jc w:val="center"/>
      </w:pPr>
    </w:p>
    <w:p w:rsidR="0092238E" w:rsidRPr="00D6354E" w:rsidRDefault="0092238E" w:rsidP="0092238E">
      <w:pPr>
        <w:spacing w:after="0"/>
        <w:ind w:left="120"/>
        <w:jc w:val="center"/>
      </w:pPr>
    </w:p>
    <w:p w:rsidR="0092238E" w:rsidRPr="00D6354E" w:rsidRDefault="0092238E" w:rsidP="0092238E">
      <w:pPr>
        <w:spacing w:after="0"/>
        <w:ind w:left="120"/>
        <w:jc w:val="center"/>
      </w:pPr>
      <w:r w:rsidRPr="00D6354E">
        <w:rPr>
          <w:rFonts w:ascii="Times New Roman" w:hAnsi="Times New Roman"/>
          <w:color w:val="000000"/>
          <w:sz w:val="28"/>
        </w:rPr>
        <w:t>​</w:t>
      </w:r>
      <w:bookmarkStart w:id="3" w:name="5f65ef33-2d33-446f-958f-5e32cb3de0af"/>
      <w:r w:rsidRPr="00D6354E">
        <w:rPr>
          <w:rFonts w:ascii="Times New Roman" w:hAnsi="Times New Roman"/>
          <w:color w:val="000000"/>
          <w:sz w:val="28"/>
        </w:rPr>
        <w:t>с. Дубовское</w:t>
      </w:r>
      <w:bookmarkEnd w:id="3"/>
      <w:r w:rsidRPr="00D6354E">
        <w:rPr>
          <w:rFonts w:ascii="Times New Roman" w:hAnsi="Times New Roman"/>
          <w:color w:val="000000"/>
          <w:sz w:val="28"/>
        </w:rPr>
        <w:t xml:space="preserve">‌ </w:t>
      </w:r>
      <w:bookmarkStart w:id="4" w:name="0164aad7-7b72-4612-b183-ee0dede85b6a"/>
      <w:r w:rsidRPr="00D6354E">
        <w:rPr>
          <w:rFonts w:ascii="Times New Roman" w:hAnsi="Times New Roman"/>
          <w:color w:val="000000"/>
          <w:sz w:val="28"/>
        </w:rPr>
        <w:t>202</w:t>
      </w:r>
      <w:bookmarkEnd w:id="4"/>
      <w:r w:rsidRPr="00D6354E">
        <w:rPr>
          <w:rFonts w:ascii="Times New Roman" w:hAnsi="Times New Roman"/>
          <w:color w:val="000000"/>
          <w:sz w:val="28"/>
        </w:rPr>
        <w:t>‌4</w:t>
      </w:r>
    </w:p>
    <w:p w:rsidR="0092238E" w:rsidRPr="00CF0C89" w:rsidRDefault="0092238E" w:rsidP="0092238E">
      <w:pPr>
        <w:spacing w:after="0"/>
        <w:ind w:left="120"/>
      </w:pPr>
    </w:p>
    <w:bookmarkEnd w:id="0"/>
    <w:p w:rsidR="00426409" w:rsidRDefault="00426409">
      <w:pPr>
        <w:spacing w:after="0"/>
        <w:ind w:left="120"/>
        <w:jc w:val="center"/>
      </w:pPr>
    </w:p>
    <w:p w:rsidR="00426409" w:rsidRPr="008F54EF" w:rsidRDefault="00791451" w:rsidP="0092238E">
      <w:pPr>
        <w:spacing w:after="0" w:line="264" w:lineRule="auto"/>
        <w:ind w:left="120"/>
        <w:jc w:val="center"/>
        <w:rPr>
          <w:sz w:val="24"/>
          <w:szCs w:val="24"/>
        </w:rPr>
      </w:pPr>
      <w:bookmarkStart w:id="5" w:name="block-7447910"/>
      <w:bookmarkEnd w:id="1"/>
      <w:r w:rsidRPr="008F54E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Рабочая программа учебного курса «Геометрия» базо</w:t>
      </w:r>
      <w:r w:rsidR="00353AC3" w:rsidRPr="008F54EF">
        <w:rPr>
          <w:rFonts w:ascii="Times New Roman" w:hAnsi="Times New Roman"/>
          <w:color w:val="000000"/>
          <w:sz w:val="24"/>
          <w:szCs w:val="24"/>
        </w:rPr>
        <w:t>вого уровня для обучающихся 11 класса</w:t>
      </w:r>
      <w:r w:rsidRPr="008F54EF">
        <w:rPr>
          <w:rFonts w:ascii="Times New Roman" w:hAnsi="Times New Roman"/>
          <w:color w:val="000000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 w:rsidRPr="008F54EF">
        <w:rPr>
          <w:rFonts w:ascii="Times New Roman" w:hAnsi="Times New Roman"/>
          <w:color w:val="000000"/>
          <w:sz w:val="24"/>
          <w:szCs w:val="24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F54E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КУРСА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геометрии</w:t>
      </w:r>
      <w:proofErr w:type="gramEnd"/>
      <w:r w:rsidRPr="008F54EF">
        <w:rPr>
          <w:rFonts w:ascii="Times New Roman" w:hAnsi="Times New Roman"/>
          <w:color w:val="000000"/>
          <w:sz w:val="24"/>
          <w:szCs w:val="24"/>
        </w:rPr>
        <w:t xml:space="preserve"> в направлении 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  <w:proofErr w:type="gramEnd"/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8F54EF">
        <w:rPr>
          <w:rFonts w:ascii="Times New Roman" w:hAnsi="Times New Roman"/>
          <w:color w:val="000000"/>
          <w:sz w:val="24"/>
          <w:szCs w:val="24"/>
        </w:rPr>
        <w:t xml:space="preserve"> направленности, так и гуманитарной.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Логическое мышление, формируемое при изучении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8F54EF">
        <w:rPr>
          <w:rFonts w:ascii="Times New Roman" w:hAnsi="Times New Roman"/>
          <w:color w:val="000000"/>
          <w:sz w:val="24"/>
          <w:szCs w:val="24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 xml:space="preserve">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Программа по геометрии на базовом уровне предназначена для обучающихся средней школы, не испытывавших значительных затруднений на уровне основного </w:t>
      </w: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Достижение цели освоения программы обеспечивается решением соответствующих задач. Приоритетными задачами освоения курса «Ге</w:t>
      </w:r>
      <w:r w:rsidR="00353AC3" w:rsidRPr="008F54EF">
        <w:rPr>
          <w:rFonts w:ascii="Times New Roman" w:hAnsi="Times New Roman"/>
          <w:color w:val="000000"/>
          <w:sz w:val="24"/>
          <w:szCs w:val="24"/>
        </w:rPr>
        <w:t>ометрии» на базовом уровне в 11 классе</w:t>
      </w:r>
      <w:r w:rsidRPr="008F54EF">
        <w:rPr>
          <w:rFonts w:ascii="Times New Roman" w:hAnsi="Times New Roman"/>
          <w:color w:val="000000"/>
          <w:sz w:val="24"/>
          <w:szCs w:val="24"/>
        </w:rPr>
        <w:t xml:space="preserve"> являются: 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овладение методами решения задач на построения на изображениях пространственных фигур; 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353AC3" w:rsidRPr="008F54EF" w:rsidRDefault="00791451" w:rsidP="00353AC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426409" w:rsidRPr="008F54EF" w:rsidRDefault="00791451" w:rsidP="00353AC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426409" w:rsidRPr="008F54EF" w:rsidRDefault="007914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</w:t>
      </w: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по содержательным линиям, но и по годам обучения на уровне среднего общего образования.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_Toc118726595"/>
      <w:bookmarkEnd w:id="6"/>
      <w:r w:rsidRPr="008F54EF">
        <w:rPr>
          <w:rFonts w:ascii="Times New Roman" w:hAnsi="Times New Roman"/>
          <w:b/>
          <w:color w:val="000000"/>
          <w:sz w:val="24"/>
          <w:szCs w:val="24"/>
        </w:rPr>
        <w:t>МЕСТО УЧЕБНОГО КУРСА В УЧЕБНОМ ПЛАНЕ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На изучение геометрии отводится 2 часа в неделю </w:t>
      </w:r>
      <w:r w:rsidR="00353AC3" w:rsidRPr="008F54EF">
        <w:rPr>
          <w:rFonts w:ascii="Times New Roman" w:hAnsi="Times New Roman"/>
          <w:color w:val="000000"/>
          <w:sz w:val="24"/>
          <w:szCs w:val="24"/>
        </w:rPr>
        <w:t>в 11 классе, всего за год обучения - 68 учебных часов</w:t>
      </w:r>
      <w:r w:rsidRPr="008F54EF">
        <w:rPr>
          <w:rFonts w:ascii="Times New Roman" w:hAnsi="Times New Roman"/>
          <w:color w:val="000000"/>
          <w:sz w:val="24"/>
          <w:szCs w:val="24"/>
        </w:rPr>
        <w:t>.</w:t>
      </w:r>
    </w:p>
    <w:p w:rsidR="00426409" w:rsidRPr="008F54EF" w:rsidRDefault="00426409">
      <w:pPr>
        <w:rPr>
          <w:sz w:val="24"/>
          <w:szCs w:val="24"/>
        </w:rPr>
        <w:sectPr w:rsidR="00426409" w:rsidRPr="008F54EF">
          <w:pgSz w:w="11906" w:h="16383"/>
          <w:pgMar w:top="1134" w:right="850" w:bottom="1134" w:left="1701" w:header="720" w:footer="720" w:gutter="0"/>
          <w:cols w:space="720"/>
        </w:sect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_Toc118726599"/>
      <w:bookmarkStart w:id="8" w:name="block-7447906"/>
      <w:bookmarkEnd w:id="5"/>
      <w:bookmarkEnd w:id="7"/>
      <w:r w:rsidRPr="008F54EF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9" w:name="_Toc118726600"/>
      <w:bookmarkEnd w:id="9"/>
      <w:r w:rsidRPr="008F54EF">
        <w:rPr>
          <w:rFonts w:ascii="Times New Roman" w:hAnsi="Times New Roman"/>
          <w:b/>
          <w:color w:val="000000"/>
          <w:sz w:val="24"/>
          <w:szCs w:val="24"/>
        </w:rPr>
        <w:t>Тела вращения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Изображение тел вращения на плоскости. Развёртка цилиндра и конуса.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Подобные тела в пространстве. Соотношения между площадями поверхностей, объёмами подобных тел.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Векторы и координаты в пространстве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426409" w:rsidRPr="008F54EF" w:rsidRDefault="00426409">
      <w:pPr>
        <w:rPr>
          <w:sz w:val="24"/>
          <w:szCs w:val="24"/>
        </w:rPr>
        <w:sectPr w:rsidR="00426409" w:rsidRPr="008F54EF">
          <w:pgSz w:w="11906" w:h="16383"/>
          <w:pgMar w:top="1134" w:right="850" w:bottom="1134" w:left="1701" w:header="720" w:footer="720" w:gutter="0"/>
          <w:cols w:space="720"/>
        </w:sect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bookmarkStart w:id="10" w:name="_Toc118726577"/>
      <w:bookmarkStart w:id="11" w:name="block-7447905"/>
      <w:bookmarkEnd w:id="8"/>
      <w:bookmarkEnd w:id="10"/>
      <w:r w:rsidRPr="008F54EF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bookmarkStart w:id="12" w:name="_Toc118726578"/>
      <w:bookmarkEnd w:id="12"/>
      <w:r w:rsidRPr="008F54E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Гражданское воспитание: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воспитание:</w:t>
      </w:r>
    </w:p>
    <w:p w:rsidR="00426409" w:rsidRPr="008F54EF" w:rsidRDefault="00791451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Физическое воспитание: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F54EF">
        <w:rPr>
          <w:rFonts w:ascii="Times New Roman" w:hAnsi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bookmarkStart w:id="13" w:name="_Toc118726579"/>
      <w:bookmarkEnd w:id="13"/>
      <w:r w:rsidRPr="008F54E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F54EF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F54EF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F54EF">
        <w:rPr>
          <w:rFonts w:ascii="Times New Roman" w:hAnsi="Times New Roman"/>
          <w:color w:val="000000"/>
          <w:sz w:val="24"/>
          <w:szCs w:val="24"/>
        </w:rPr>
        <w:t>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426409" w:rsidRPr="008F54EF" w:rsidRDefault="007914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426409" w:rsidRPr="008F54EF" w:rsidRDefault="007914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26409" w:rsidRPr="008F54EF" w:rsidRDefault="007914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26409" w:rsidRPr="008F54EF" w:rsidRDefault="007914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26409" w:rsidRPr="008F54EF" w:rsidRDefault="007914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26409" w:rsidRPr="008F54EF" w:rsidRDefault="007914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426409" w:rsidRPr="008F54EF" w:rsidRDefault="007914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26409" w:rsidRPr="008F54EF" w:rsidRDefault="007914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426409" w:rsidRPr="008F54EF" w:rsidRDefault="007914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F54EF"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426409" w:rsidRPr="008F54EF" w:rsidRDefault="007914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26409" w:rsidRPr="008F54EF" w:rsidRDefault="007914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26409" w:rsidRPr="008F54EF" w:rsidRDefault="007914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426409" w:rsidRPr="008F54EF" w:rsidRDefault="007914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26409" w:rsidRPr="008F54EF" w:rsidRDefault="007914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F54EF"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 w:rsidRPr="008F54EF">
        <w:rPr>
          <w:rFonts w:ascii="Times New Roman" w:hAnsi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8F54EF">
        <w:rPr>
          <w:rFonts w:ascii="Times New Roman" w:hAnsi="Times New Roman"/>
          <w:color w:val="000000"/>
          <w:sz w:val="24"/>
          <w:szCs w:val="24"/>
        </w:rPr>
        <w:t>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426409" w:rsidRPr="008F54EF" w:rsidRDefault="00791451">
      <w:pPr>
        <w:numPr>
          <w:ilvl w:val="0"/>
          <w:numId w:val="7"/>
        </w:numPr>
        <w:spacing w:after="0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426409" w:rsidRPr="008F54EF" w:rsidRDefault="007914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26409" w:rsidRPr="008F54EF" w:rsidRDefault="007914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26409" w:rsidRPr="008F54EF" w:rsidRDefault="007914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left="120"/>
        <w:jc w:val="both"/>
        <w:rPr>
          <w:sz w:val="24"/>
          <w:szCs w:val="24"/>
        </w:rPr>
      </w:pPr>
      <w:r w:rsidRPr="008F54E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26409" w:rsidRPr="008F54EF" w:rsidRDefault="0042640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4" w:name="_Toc118726597"/>
      <w:bookmarkEnd w:id="14"/>
      <w:r w:rsidRPr="008F54EF">
        <w:rPr>
          <w:rFonts w:ascii="Times New Roman" w:hAnsi="Times New Roman"/>
          <w:color w:val="000000"/>
          <w:sz w:val="24"/>
          <w:szCs w:val="24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Распознавать тела вращения (цилиндр, конус, сфера и шар).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Объяснять способы получения тел вращения.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Классифицировать взаимное расположение сферы и плоскости.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Вычислять объёмы и площади поверхностей тел вращения, геометрических тел с применением формул.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Вычислять соотношения между площадями поверхностей и объёмами подобных тел.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Изображать изучаемые фигуры от руки и с применением простых чертёжных инструментов.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Оперировать понятием вектор в пространстве.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Применять правило параллелепипеда.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Задавать плоскость уравнением в декартовой системе координат.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lastRenderedPageBreak/>
        <w:t>Решать простейшие геометрические задачи на применение векторно-координатного метода.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426409" w:rsidRPr="008F54EF" w:rsidRDefault="00791451">
      <w:pPr>
        <w:spacing w:after="0" w:line="264" w:lineRule="auto"/>
        <w:ind w:firstLine="600"/>
        <w:jc w:val="both"/>
        <w:rPr>
          <w:sz w:val="24"/>
          <w:szCs w:val="24"/>
        </w:rPr>
      </w:pPr>
      <w:r w:rsidRPr="008F54EF">
        <w:rPr>
          <w:rFonts w:ascii="Times New Roman" w:hAnsi="Times New Roman"/>
          <w:color w:val="000000"/>
          <w:sz w:val="24"/>
          <w:szCs w:val="24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426409" w:rsidRPr="008F54EF" w:rsidRDefault="00426409">
      <w:pPr>
        <w:rPr>
          <w:sz w:val="24"/>
          <w:szCs w:val="24"/>
        </w:rPr>
        <w:sectPr w:rsidR="00426409" w:rsidRPr="008F54EF">
          <w:pgSz w:w="11906" w:h="16383"/>
          <w:pgMar w:top="1134" w:right="850" w:bottom="1134" w:left="1701" w:header="720" w:footer="720" w:gutter="0"/>
          <w:cols w:space="720"/>
        </w:sectPr>
      </w:pPr>
    </w:p>
    <w:p w:rsidR="008F54EF" w:rsidRP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5" w:name="block-7447907"/>
      <w:bookmarkEnd w:id="11"/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6409" w:rsidRPr="00816587" w:rsidRDefault="00791451">
      <w:pPr>
        <w:spacing w:after="0"/>
        <w:ind w:left="120"/>
        <w:rPr>
          <w:sz w:val="24"/>
          <w:szCs w:val="24"/>
        </w:rPr>
      </w:pPr>
      <w:r w:rsidRPr="0081658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426409" w:rsidRPr="00816587" w:rsidRDefault="00426409">
      <w:pPr>
        <w:spacing w:after="0"/>
        <w:ind w:left="120"/>
        <w:rPr>
          <w:sz w:val="24"/>
          <w:szCs w:val="24"/>
        </w:rPr>
      </w:pPr>
    </w:p>
    <w:tbl>
      <w:tblPr>
        <w:tblW w:w="10023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3427"/>
        <w:gridCol w:w="1275"/>
        <w:gridCol w:w="1922"/>
        <w:gridCol w:w="2358"/>
      </w:tblGrid>
      <w:tr w:rsidR="00791451" w:rsidRPr="00816587" w:rsidTr="008F54EF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51" w:type="dxa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</w:tr>
      <w:tr w:rsidR="00007D9D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07D9D" w:rsidRPr="00816587" w:rsidRDefault="00007D9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007D9D" w:rsidRPr="00816587" w:rsidRDefault="00007D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007D9D" w:rsidRPr="00816587" w:rsidRDefault="00007D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007D9D" w:rsidRPr="00816587" w:rsidRDefault="00007D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007D9D" w:rsidRPr="00816587" w:rsidRDefault="00007D9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007D9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Тела вращения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 w:rsidP="002B3E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3952D3" w:rsidRDefault="002B3E72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007D9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Объёмы тел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 w:rsidP="002B3E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3952D3" w:rsidRDefault="00791451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Векторы </w:t>
            </w:r>
            <w:r w:rsidR="00791451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 w:rsidP="002B3E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3952D3" w:rsidRDefault="00791451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B3E72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2B3E72" w:rsidRPr="00816587" w:rsidRDefault="002B3E7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2B3E72" w:rsidRPr="00816587" w:rsidRDefault="002B3E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Метод координат в пространстве. Движения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2B3E72" w:rsidRPr="00816587" w:rsidRDefault="002B3E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2B3E72" w:rsidRPr="003952D3" w:rsidRDefault="002B3E72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B3E72" w:rsidRPr="00816587" w:rsidRDefault="002B3E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3952D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5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 w:rsidP="002B3E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3952D3" w:rsidRDefault="00791451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007D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426409" w:rsidRPr="003952D3" w:rsidRDefault="002B3E72" w:rsidP="003952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2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</w:tr>
    </w:tbl>
    <w:p w:rsidR="00426409" w:rsidRPr="00816587" w:rsidRDefault="00426409">
      <w:pPr>
        <w:rPr>
          <w:sz w:val="24"/>
          <w:szCs w:val="24"/>
        </w:rPr>
        <w:sectPr w:rsidR="00426409" w:rsidRPr="00816587" w:rsidSect="008F54E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6" w:name="block-7447908"/>
      <w:bookmarkEnd w:id="15"/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16587" w:rsidRDefault="008165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16587" w:rsidRDefault="008165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16587" w:rsidRPr="00816587" w:rsidRDefault="008165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F54EF" w:rsidRPr="00816587" w:rsidRDefault="008F54E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426409" w:rsidRPr="00816587" w:rsidRDefault="00791451">
      <w:pPr>
        <w:spacing w:after="0"/>
        <w:ind w:left="120"/>
        <w:rPr>
          <w:sz w:val="24"/>
          <w:szCs w:val="24"/>
        </w:rPr>
      </w:pPr>
      <w:r w:rsidRPr="0081658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26409" w:rsidRPr="00816587" w:rsidRDefault="00426409">
      <w:pPr>
        <w:spacing w:after="0"/>
        <w:ind w:left="120"/>
        <w:rPr>
          <w:sz w:val="24"/>
          <w:szCs w:val="24"/>
        </w:rPr>
      </w:pPr>
    </w:p>
    <w:tbl>
      <w:tblPr>
        <w:tblW w:w="10207" w:type="dxa"/>
        <w:tblCellSpacing w:w="20" w:type="nil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3780"/>
        <w:gridCol w:w="992"/>
        <w:gridCol w:w="1909"/>
        <w:gridCol w:w="2202"/>
      </w:tblGrid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02" w:type="dxa"/>
            <w:vMerge/>
            <w:tcMar>
              <w:top w:w="50" w:type="dxa"/>
              <w:left w:w="100" w:type="dxa"/>
            </w:tcMar>
          </w:tcPr>
          <w:p w:rsidR="00426409" w:rsidRPr="00816587" w:rsidRDefault="00426409">
            <w:pPr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61D08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E61D08" w:rsidP="00E61D08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E61D08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34E57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6331B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E61D08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Понятие цилиндра.</w:t>
            </w:r>
            <w:r w:rsidR="00F87576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Площадь поверхности цилиндра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E4211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34E57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B4028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E61D08" w:rsidP="00E61D08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Понятие конуса</w:t>
            </w:r>
            <w:r w:rsidR="00F87576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 Площадь поверхности конуса. Усеченный конус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B4028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CB4028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CC10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Сфера и шар</w:t>
            </w:r>
            <w:r w:rsidR="002854FC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 Взаимное расположение сферы и плоскости. Касательная плоскость  к сфере. Площадь сферы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B4028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7576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87576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F87576" w:rsidRPr="00816587" w:rsidRDefault="00F875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Разные задачи на многогранники, цилиндр, конус и шар. Сечения цилиндрической и конической поверхностей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87576" w:rsidRPr="00E42117" w:rsidRDefault="00D107B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87576" w:rsidRPr="00816587" w:rsidRDefault="00F8757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F87576" w:rsidRPr="00816587" w:rsidRDefault="00F8757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54FC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854FC" w:rsidRPr="00816587" w:rsidRDefault="00D107B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2854FC" w:rsidRPr="00816587" w:rsidRDefault="002854FC" w:rsidP="002B3E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по теме </w:t>
            </w:r>
            <w:r w:rsidR="002B3E72"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"Тела вращения"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54FC" w:rsidRPr="00E42117" w:rsidRDefault="002854FC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854FC" w:rsidRPr="00E42117" w:rsidRDefault="00CD12C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2854FC" w:rsidRPr="00E42117" w:rsidRDefault="00D107B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CC10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объёма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4C2DB6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66B47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Объём цилиндра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586E6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B47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21-23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F66B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Объём конуса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2854FC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 w:rsidP="00F66B47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Объём шара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586E6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B47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F66B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Объемы шарового сегмента, шарового слоя и шарового сектора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A74568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66B47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Площадь сферы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586E6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</w:t>
            </w:r>
            <w:r w:rsidR="00CD12C7"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абота по теме</w:t>
            </w: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"Объемы тел"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D107B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 w:rsidP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107BD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66B47" w:rsidP="00F66B47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Понятие вектора</w:t>
            </w:r>
            <w:r w:rsidR="002854FC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 Равенство векторов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векторов</w:t>
            </w:r>
            <w:r w:rsidR="002854FC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586E6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F66B47" w:rsidP="006D261F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Компланарные векторы</w:t>
            </w:r>
            <w:r w:rsidR="002854FC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Правило параллелепипеда.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6D261F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42640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61F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D261F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6D261F" w:rsidRPr="00816587" w:rsidRDefault="006D261F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261F" w:rsidRPr="00E42117" w:rsidRDefault="006D261F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D261F" w:rsidRPr="00816587" w:rsidRDefault="006D26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6D261F" w:rsidRPr="00816587" w:rsidRDefault="006D26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6D261F" w:rsidP="006D261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Зачет по теме </w:t>
            </w:r>
            <w:r w:rsidR="002B3E72" w:rsidRPr="00816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  <w:r w:rsidRPr="00816587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  <w:r w:rsidR="002B3E72" w:rsidRPr="00816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D12C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D107B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D107BD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 w:rsidP="001A1166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Прямоугольная система координат в пространстве.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B47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F66B47" w:rsidRPr="00816587" w:rsidRDefault="00F66B47" w:rsidP="006D2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вектора.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E4211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F66B47" w:rsidRPr="00E42117" w:rsidRDefault="00F66B47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166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6D2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Связь между координатами векторов и координатами точек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6D261F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166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1A1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6D071A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166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D107B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1A1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сферы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C1762A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 w:rsidP="001A1166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Угол между векторами. </w:t>
            </w:r>
            <w:r w:rsidR="00C1762A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1762A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1762A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48-49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Координатно-векторный метод при решении геометрических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C1762A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2B3E72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по теме "Метод координат в пространстве</w:t>
            </w:r>
            <w:r w:rsidR="00791451"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007D9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</w:tr>
      <w:tr w:rsidR="001A1166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A322A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1A1166" w:rsidRPr="00816587" w:rsidRDefault="001A1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симметрия</w:t>
            </w:r>
            <w:r w:rsidR="00C1762A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 Осевая симметрия</w:t>
            </w:r>
            <w:r w:rsidR="00DB33BC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 Зеркальная симметрия. Параллельный перенос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DB33BC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1A1166" w:rsidRPr="00E42117" w:rsidRDefault="001A1166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53-66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Основные фигуры, факты, теоремы курса планиметрии</w:t>
            </w:r>
            <w:r w:rsidR="001A1166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стереометрии</w:t>
            </w:r>
            <w:r w:rsidR="00C1762A"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A322AC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A322AC">
            <w:pPr>
              <w:spacing w:after="0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80" w:type="dxa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sz w:val="24"/>
                <w:szCs w:val="24"/>
              </w:rPr>
            </w:pPr>
            <w:r w:rsidRPr="0081658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791451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451" w:rsidRPr="00816587" w:rsidTr="008F54EF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426409" w:rsidRPr="00816587" w:rsidRDefault="00791451">
            <w:pPr>
              <w:spacing w:after="0"/>
              <w:ind w:left="135"/>
              <w:rPr>
                <w:b/>
                <w:sz w:val="24"/>
                <w:szCs w:val="24"/>
              </w:rPr>
            </w:pPr>
            <w:r w:rsidRPr="008165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36331B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007D9D" w:rsidP="00E42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2" w:type="dxa"/>
            <w:tcMar>
              <w:top w:w="50" w:type="dxa"/>
              <w:left w:w="100" w:type="dxa"/>
            </w:tcMar>
            <w:vAlign w:val="center"/>
          </w:tcPr>
          <w:p w:rsidR="00426409" w:rsidRPr="00E42117" w:rsidRDefault="00426409" w:rsidP="00E421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6409" w:rsidRPr="00816587" w:rsidRDefault="00426409">
      <w:pPr>
        <w:rPr>
          <w:sz w:val="24"/>
          <w:szCs w:val="24"/>
        </w:rPr>
        <w:sectPr w:rsidR="00426409" w:rsidRPr="00816587" w:rsidSect="008F54E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26409" w:rsidRPr="00816587" w:rsidRDefault="00791451">
      <w:pPr>
        <w:spacing w:after="0"/>
        <w:ind w:left="120"/>
        <w:rPr>
          <w:sz w:val="24"/>
          <w:szCs w:val="24"/>
        </w:rPr>
      </w:pPr>
      <w:bookmarkStart w:id="17" w:name="block-7447909"/>
      <w:bookmarkEnd w:id="16"/>
      <w:r w:rsidRPr="0081658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bookmarkEnd w:id="17"/>
    <w:p w:rsidR="008F54EF" w:rsidRPr="00816587" w:rsidRDefault="008F54EF" w:rsidP="008F54EF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81658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F54EF" w:rsidRPr="00816587" w:rsidRDefault="008F54EF" w:rsidP="008F54EF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816587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18" w:name="84bc9461-5945-455e-bb0e-0c5e149e6775"/>
      <w:r w:rsidRPr="00816587">
        <w:rPr>
          <w:rFonts w:ascii="Times New Roman" w:hAnsi="Times New Roman" w:cs="Times New Roman"/>
          <w:color w:val="000000"/>
          <w:sz w:val="24"/>
          <w:szCs w:val="24"/>
        </w:rPr>
        <w:t xml:space="preserve">- Геометрия. 10-11 классы / </w:t>
      </w:r>
      <w:bookmarkEnd w:id="18"/>
      <w:proofErr w:type="spellStart"/>
      <w:r w:rsidRPr="00816587">
        <w:rPr>
          <w:rFonts w:ascii="Times New Roman" w:hAnsi="Times New Roman" w:cs="Times New Roman"/>
          <w:sz w:val="24"/>
          <w:szCs w:val="24"/>
          <w:shd w:val="clear" w:color="auto" w:fill="FFFFFF"/>
        </w:rPr>
        <w:t>Атанасян</w:t>
      </w:r>
      <w:proofErr w:type="spellEnd"/>
      <w:r w:rsidRPr="00816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Л.С., Бутузов В.Ф., Кадомцев С.Б. и др</w:t>
      </w:r>
      <w:r w:rsidRPr="0081658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., </w:t>
      </w:r>
      <w:r w:rsidRPr="00816587"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«Просвещение»‌​</w:t>
      </w:r>
    </w:p>
    <w:p w:rsidR="008F54EF" w:rsidRPr="00816587" w:rsidRDefault="008F54EF" w:rsidP="008F54EF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816587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8F54EF" w:rsidRPr="00816587" w:rsidRDefault="008F54EF" w:rsidP="008F54EF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  <w:r w:rsidRPr="00816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МЕТОДИЧЕСКИЕ МАТЕРИАЛЫ ДЛЯ УЧИТЕЛЯ                                                              </w:t>
      </w:r>
      <w:r w:rsidRPr="00816587">
        <w:rPr>
          <w:rFonts w:ascii="Times New Roman" w:hAnsi="Times New Roman" w:cs="Times New Roman"/>
          <w:sz w:val="24"/>
          <w:szCs w:val="24"/>
        </w:rPr>
        <w:t xml:space="preserve">- </w:t>
      </w:r>
      <w:r w:rsidRPr="00816587">
        <w:rPr>
          <w:rFonts w:ascii="Times New Roman" w:eastAsia="Times New Roman" w:hAnsi="Times New Roman" w:cs="Times New Roman"/>
          <w:kern w:val="36"/>
          <w:sz w:val="24"/>
          <w:szCs w:val="24"/>
        </w:rPr>
        <w:t>Методические рекомендации. 10-11 классы</w:t>
      </w:r>
      <w:r w:rsidRPr="008165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/</w:t>
      </w:r>
      <w:proofErr w:type="spellStart"/>
      <w:r w:rsidRPr="00816587">
        <w:rPr>
          <w:rFonts w:ascii="Times New Roman" w:hAnsi="Times New Roman" w:cs="Times New Roman"/>
          <w:sz w:val="24"/>
          <w:szCs w:val="24"/>
          <w:shd w:val="clear" w:color="auto" w:fill="FFFFFF"/>
        </w:rPr>
        <w:t>Атанасян</w:t>
      </w:r>
      <w:proofErr w:type="spellEnd"/>
      <w:r w:rsidRPr="00816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Л.С., Бутузов В.Ф., Кадомцев С.Б. и др</w:t>
      </w:r>
      <w:r w:rsidRPr="0081658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., </w:t>
      </w:r>
      <w:r w:rsidRPr="00816587"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«Просвещение»‌​</w:t>
      </w:r>
    </w:p>
    <w:p w:rsidR="008F54EF" w:rsidRPr="00816587" w:rsidRDefault="008F54EF" w:rsidP="008F54EF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8F54EF" w:rsidRPr="00816587" w:rsidRDefault="008F54EF" w:rsidP="008F54EF">
      <w:pPr>
        <w:spacing w:after="0" w:line="240" w:lineRule="auto"/>
        <w:ind w:left="12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16587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Pr="0081658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 ЦИФРОВЫЕ ОБРАЗОВАТЕЛЬНЫЕ РЕСУРСЫ И РЕСУРСЫ СЕТИ ИНТЕРНЕТ</w:t>
      </w:r>
    </w:p>
    <w:p w:rsidR="008F54EF" w:rsidRPr="00816587" w:rsidRDefault="008F54EF" w:rsidP="008F54EF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81658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​</w:t>
      </w:r>
      <w:r w:rsidRPr="00816587">
        <w:rPr>
          <w:rFonts w:ascii="Times New Roman" w:eastAsiaTheme="minorHAnsi" w:hAnsi="Times New Roman" w:cs="Times New Roman"/>
          <w:color w:val="333333"/>
          <w:sz w:val="24"/>
          <w:szCs w:val="24"/>
          <w:lang w:eastAsia="en-US"/>
        </w:rPr>
        <w:t>​‌‌</w:t>
      </w:r>
      <w:r w:rsidRPr="0081658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​</w:t>
      </w:r>
      <w:r w:rsidRPr="008165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Открытый банк заданий по математике   </w:t>
      </w:r>
      <w:r w:rsidRPr="0081658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>
        <w:r w:rsidRPr="00816587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www.fipi.ru</w:t>
        </w:r>
      </w:hyperlink>
      <w:r w:rsidRPr="00816587">
        <w:rPr>
          <w:rFonts w:ascii="Times New Roman" w:eastAsia="Times New Roman" w:hAnsi="Times New Roman" w:cs="Times New Roman"/>
          <w:sz w:val="24"/>
          <w:szCs w:val="24"/>
        </w:rPr>
        <w:br/>
      </w:r>
      <w:r w:rsidRPr="008165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Федеральный центр тестирования</w:t>
      </w:r>
      <w:r w:rsidRPr="0081658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>
        <w:r w:rsidRPr="00816587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www.rustest.ru</w:t>
        </w:r>
      </w:hyperlink>
    </w:p>
    <w:p w:rsidR="008F54EF" w:rsidRPr="00816587" w:rsidRDefault="008F54EF" w:rsidP="008F54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6587">
        <w:rPr>
          <w:rFonts w:ascii="Times New Roman" w:eastAsia="Times New Roman" w:hAnsi="Times New Roman" w:cs="Times New Roman"/>
          <w:sz w:val="24"/>
          <w:szCs w:val="24"/>
        </w:rPr>
        <w:t xml:space="preserve"> - Решу  ЕГЭ  </w:t>
      </w:r>
      <w:r w:rsidRPr="00816587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  <w:t>https://ege.sdamgia.ru/</w:t>
      </w:r>
    </w:p>
    <w:p w:rsidR="008F54EF" w:rsidRPr="00816587" w:rsidRDefault="008F54EF" w:rsidP="008F54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4EF" w:rsidRPr="00816587" w:rsidRDefault="008F54EF" w:rsidP="008F54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1658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1658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1658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B3E72" w:rsidRPr="00816587" w:rsidRDefault="002B3E72" w:rsidP="008F54EF">
      <w:pPr>
        <w:spacing w:after="0" w:line="480" w:lineRule="auto"/>
        <w:ind w:left="120"/>
        <w:rPr>
          <w:sz w:val="24"/>
          <w:szCs w:val="24"/>
        </w:rPr>
      </w:pPr>
    </w:p>
    <w:sectPr w:rsidR="002B3E72" w:rsidRPr="00816587" w:rsidSect="00E044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4398"/>
    <w:multiLevelType w:val="multilevel"/>
    <w:tmpl w:val="CCDA5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CB5ABA"/>
    <w:multiLevelType w:val="multilevel"/>
    <w:tmpl w:val="926A6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281D74"/>
    <w:multiLevelType w:val="multilevel"/>
    <w:tmpl w:val="4C06E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601CB0"/>
    <w:multiLevelType w:val="multilevel"/>
    <w:tmpl w:val="767028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5C19A1"/>
    <w:multiLevelType w:val="multilevel"/>
    <w:tmpl w:val="C00075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CD008B"/>
    <w:multiLevelType w:val="multilevel"/>
    <w:tmpl w:val="052EF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2B3DE9"/>
    <w:multiLevelType w:val="multilevel"/>
    <w:tmpl w:val="C87E3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E358C4"/>
    <w:multiLevelType w:val="multilevel"/>
    <w:tmpl w:val="5F325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6409"/>
    <w:rsid w:val="00007D9D"/>
    <w:rsid w:val="001A1166"/>
    <w:rsid w:val="002854FC"/>
    <w:rsid w:val="002B3E72"/>
    <w:rsid w:val="002F544A"/>
    <w:rsid w:val="00353AC3"/>
    <w:rsid w:val="0036331B"/>
    <w:rsid w:val="003952D3"/>
    <w:rsid w:val="00426409"/>
    <w:rsid w:val="004C2DB6"/>
    <w:rsid w:val="00586E69"/>
    <w:rsid w:val="006B4F62"/>
    <w:rsid w:val="006D071A"/>
    <w:rsid w:val="006D261F"/>
    <w:rsid w:val="00791451"/>
    <w:rsid w:val="00816587"/>
    <w:rsid w:val="008F54EF"/>
    <w:rsid w:val="0092238E"/>
    <w:rsid w:val="00A322AC"/>
    <w:rsid w:val="00A74568"/>
    <w:rsid w:val="00AF21CE"/>
    <w:rsid w:val="00B26DF0"/>
    <w:rsid w:val="00B82E5F"/>
    <w:rsid w:val="00BC7138"/>
    <w:rsid w:val="00C1762A"/>
    <w:rsid w:val="00C659CF"/>
    <w:rsid w:val="00CB4028"/>
    <w:rsid w:val="00CC1051"/>
    <w:rsid w:val="00CD12C7"/>
    <w:rsid w:val="00D107BD"/>
    <w:rsid w:val="00DB33BC"/>
    <w:rsid w:val="00E0441B"/>
    <w:rsid w:val="00E05664"/>
    <w:rsid w:val="00E42117"/>
    <w:rsid w:val="00E57F45"/>
    <w:rsid w:val="00E61D08"/>
    <w:rsid w:val="00F34E57"/>
    <w:rsid w:val="00F66B47"/>
    <w:rsid w:val="00F87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0441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44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4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F5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5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ipi.ru&amp;sa=D&amp;usg=AFQjCNHw7jOQ9IRP3UL3fgmt5piGTNqp1A" TargetMode="Externa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rustest.ru/&amp;sa=D&amp;usg=AFQjCNH8kG87N6f4EzZEenAEmv-l1iYhq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14</Pages>
  <Words>3461</Words>
  <Characters>19731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who</cp:lastModifiedBy>
  <cp:revision>18</cp:revision>
  <dcterms:created xsi:type="dcterms:W3CDTF">2023-08-31T19:46:00Z</dcterms:created>
  <dcterms:modified xsi:type="dcterms:W3CDTF">2024-11-12T19:30:00Z</dcterms:modified>
</cp:coreProperties>
</file>