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E7F" w:rsidRDefault="00753E7F" w:rsidP="00753E7F">
      <w:pPr>
        <w:pStyle w:val="a8"/>
        <w:ind w:left="1659" w:right="1488"/>
        <w:jc w:val="center"/>
        <w:rPr>
          <w:spacing w:val="-3"/>
        </w:rPr>
      </w:pPr>
      <w:r>
        <w:t>Муниципальное бюджетное общеобразовательное учреждение</w:t>
      </w:r>
      <w:r>
        <w:rPr>
          <w:spacing w:val="-3"/>
        </w:rPr>
        <w:t xml:space="preserve"> </w:t>
      </w:r>
    </w:p>
    <w:p w:rsidR="00753E7F" w:rsidRDefault="00753E7F" w:rsidP="00753E7F">
      <w:pPr>
        <w:pStyle w:val="a8"/>
        <w:ind w:left="1659" w:right="1488"/>
        <w:jc w:val="center"/>
      </w:pPr>
      <w:proofErr w:type="spellStart"/>
      <w:r>
        <w:rPr>
          <w:spacing w:val="-3"/>
        </w:rPr>
        <w:t>Дубовская</w:t>
      </w:r>
      <w:proofErr w:type="spellEnd"/>
      <w:r>
        <w:rPr>
          <w:spacing w:val="-3"/>
        </w:rPr>
        <w:t xml:space="preserve"> </w:t>
      </w:r>
      <w:r>
        <w:t xml:space="preserve">средняя школа 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proofErr w:type="spellStart"/>
      <w:r>
        <w:t>им.М.Ф</w:t>
      </w:r>
      <w:proofErr w:type="spellEnd"/>
      <w:r>
        <w:t xml:space="preserve">. Потапова </w:t>
      </w:r>
    </w:p>
    <w:p w:rsidR="00D615A6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E7F" w:rsidRDefault="00753E7F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E7F" w:rsidRDefault="00753E7F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E7F" w:rsidRDefault="00753E7F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E7F" w:rsidRPr="008E01CE" w:rsidRDefault="00753E7F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5A6" w:rsidRPr="008E01CE" w:rsidRDefault="00753E7F" w:rsidP="00753E7F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sz w:val="16"/>
          <w:lang w:eastAsia="ru-RU"/>
        </w:rPr>
        <w:drawing>
          <wp:inline distT="0" distB="0" distL="0" distR="0" wp14:anchorId="5D57B3AC" wp14:editId="0894C719">
            <wp:extent cx="2170430" cy="1353185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01CE" w:rsidRPr="008E01CE" w:rsidRDefault="008E01CE" w:rsidP="008E01CE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01CE" w:rsidRPr="008E01CE" w:rsidRDefault="008E01CE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01CE" w:rsidRPr="008E01CE" w:rsidRDefault="008E01CE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01CE" w:rsidRPr="008E01CE" w:rsidRDefault="008E01CE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2C0D" w:rsidRPr="008E01CE" w:rsidRDefault="004669CD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BD2C0D" w:rsidRPr="008E01CE" w:rsidRDefault="00BD2C0D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BD2C0D" w:rsidRPr="008E01CE" w:rsidRDefault="00BD2C0D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36326" w:rsidRPr="008E01CE">
        <w:rPr>
          <w:rFonts w:ascii="Times New Roman" w:hAnsi="Times New Roman" w:cs="Times New Roman"/>
          <w:sz w:val="24"/>
          <w:szCs w:val="24"/>
          <w:lang w:eastAsia="ru-RU"/>
        </w:rPr>
        <w:t>Физическая культура</w:t>
      </w:r>
      <w:r w:rsidRPr="008E01CE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BD2C0D" w:rsidRPr="008E01CE" w:rsidRDefault="00BD2C0D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BD2C0D" w:rsidRPr="008E01CE" w:rsidRDefault="00770347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2024-2025</w:t>
      </w:r>
      <w:r w:rsidR="00BD2C0D" w:rsidRPr="008E01CE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5A6" w:rsidRPr="008E01CE" w:rsidRDefault="00D615A6" w:rsidP="00323A3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7891" w:rsidRDefault="00D87891" w:rsidP="00753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1" w:rsidRDefault="00D87891" w:rsidP="00BD2C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A3D" w:rsidRPr="008E01CE" w:rsidRDefault="008E01CE" w:rsidP="00BD2C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С.Дубовское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703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23A3D" w:rsidRPr="008E01CE" w:rsidRDefault="00323A3D" w:rsidP="00BD2C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BDF" w:rsidRPr="008E01CE" w:rsidRDefault="00070BDF" w:rsidP="00070BD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«Физическая культура» имеет 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прикладноориентированной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учебного предмета раскрывается в приобщении обучающихся к истории и традициям физической культуры и спорта народов России, формировании интереса к 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 любая деятельность, она включает в себя 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операциональный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Прикладноориентированная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в себя личностные, 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 — за каждый год обучения.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«Физическая культура» в учебном плане</w:t>
      </w:r>
    </w:p>
    <w:p w:rsidR="00070BDF" w:rsidRPr="008E01CE" w:rsidRDefault="00070BDF" w:rsidP="00070BDF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классе </w:t>
      </w:r>
      <w:r w:rsidR="00753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отводится 2 часа в неделю, суммарно 66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070BDF" w:rsidRPr="008E01CE" w:rsidRDefault="00070BDF" w:rsidP="00070BD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культуре.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Режим дня и правила его составления и соблюдения.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совершенствование.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01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Оздоровительная физическая культура.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физическая культура.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Правила поведения на уроках физической культуры, подбора одежды для занятий в спортивном зале и на открытом воздухе.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 с основами акробатики. Исходные положения в 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Акробатические упражнения: подъём туловища из 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Лёгкая атлетика. Равномерная ходьба и равномерный бег. Прыжки в длину и высоту с места толчком двумя ногами, в высоту с прямого разбега.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 спортивные игры. Считалки для самостоятельной организации подвижных игр.</w:t>
      </w:r>
    </w:p>
    <w:p w:rsidR="00070BDF" w:rsidRPr="008E01CE" w:rsidRDefault="00070BDF" w:rsidP="00070BD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01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Прикладно</w:t>
      </w:r>
      <w:proofErr w:type="spellEnd"/>
      <w:r w:rsidRPr="008E01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-ориентированная физическая культура</w:t>
      </w:r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основных физических каче</w:t>
      </w:r>
      <w:proofErr w:type="gramStart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Pr="008E01CE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едствами спортивных и подвижных игр. Подготовка к выполнению нормативных требований комплекса ГТО.</w:t>
      </w:r>
    </w:p>
    <w:p w:rsidR="00070BDF" w:rsidRPr="008E01CE" w:rsidRDefault="00070BDF" w:rsidP="00070BD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должны отражать готовность </w:t>
      </w:r>
      <w:proofErr w:type="gramStart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формируются на протяжении каждого года обучения.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окончании первого года обучения учащиеся научатся: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общие и отличительные признаки в передвижениях человека и животных;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способы передвижения ходьбой и бегом, находить между ними общие и отличительные признаки;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признаки правильной и неправильной осанки, приводить возможные причины её нарушений;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названия разучиваемых физических упражнений и их исходные положения;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обсуждать правила проведения подвижных игр, обосновывать объективность определения победителей;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второго года обучения учащиеся научатся: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третьего года обучения учащиеся научатся: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познавательные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совместные подвижные игры, принимать в них активное участие с соблюдением правил и норм этического поведения;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сложность возникающих игровых задач, предлагать их совместное коллективное решение.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окончанию четвёртого года обучения учащиеся научатся: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специальные термины и понятия в общении с учителем и учащимися, применять термины при обучении новым физическим упражнениям, развитии физических качеств;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посильную первую помощь во время занятий физической культурой;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регулятивные УУД: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на основе изученного материала и с учётом собственных интересов;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отражают достижения учащихся в 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первом классе </w:t>
      </w:r>
      <w:proofErr w:type="gramStart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одному; выполнять ходьбу и бег с равномерной и изменяющейся скоростью передвижения;</w:t>
      </w:r>
    </w:p>
    <w:p w:rsidR="00070BDF" w:rsidRPr="008E01CE" w:rsidRDefault="00070BDF" w:rsidP="00070BD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070BDF" w:rsidRPr="008E01CE" w:rsidRDefault="00070BDF" w:rsidP="00CD2C8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подвижные игры с общеразвивающей на</w:t>
      </w:r>
      <w:r w:rsidR="00CD2C88" w:rsidRPr="008E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правленностью.</w:t>
      </w:r>
    </w:p>
    <w:p w:rsidR="00070BDF" w:rsidRPr="008E01CE" w:rsidRDefault="00070BDF" w:rsidP="006D190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</w:t>
      </w:r>
    </w:p>
    <w:tbl>
      <w:tblPr>
        <w:tblW w:w="14459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4848"/>
        <w:gridCol w:w="850"/>
        <w:gridCol w:w="851"/>
        <w:gridCol w:w="992"/>
        <w:gridCol w:w="3685"/>
        <w:gridCol w:w="1418"/>
        <w:gridCol w:w="1134"/>
      </w:tblGrid>
      <w:tr w:rsidR="00070BDF" w:rsidRPr="008E01CE" w:rsidTr="00073807">
        <w:tc>
          <w:tcPr>
            <w:tcW w:w="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6E58A0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</w:t>
            </w:r>
            <w:r w:rsidR="00070BDF"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070BDF" w:rsidRPr="008E01CE" w:rsidTr="00073807">
        <w:tc>
          <w:tcPr>
            <w:tcW w:w="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понимается под физической культурой</w:t>
            </w:r>
          </w:p>
          <w:p w:rsidR="002144F8" w:rsidRPr="008E01CE" w:rsidRDefault="002144F8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144F8" w:rsidRPr="008E01CE" w:rsidRDefault="002144F8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и трудовыми действиями древних людей.</w:t>
            </w:r>
          </w:p>
          <w:p w:rsidR="00BD22E7" w:rsidRPr="008E01CE" w:rsidRDefault="00BD22E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и техника безопасности на уроках</w:t>
            </w:r>
            <w:proofErr w:type="gramStart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каждому разделу)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F15272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1025B1" w:rsidP="00214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беседа, просмотр видеоматериалов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B84FB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BD22E7">
        <w:trPr>
          <w:gridAfter w:val="5"/>
          <w:wAfter w:w="8080" w:type="dxa"/>
        </w:trPr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F15272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 дня школьника</w:t>
            </w:r>
          </w:p>
          <w:p w:rsidR="002144F8" w:rsidRPr="008E01CE" w:rsidRDefault="002144F8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и правила его составления и соблюдения.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F15272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беседа, показ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BDF" w:rsidRPr="008E01CE" w:rsidTr="00BD22E7">
        <w:trPr>
          <w:gridAfter w:val="5"/>
          <w:wAfter w:w="8080" w:type="dxa"/>
        </w:trPr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F15272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0.5</w:t>
            </w: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Личная гигиена и гигиенические процедуры</w:t>
            </w:r>
          </w:p>
          <w:p w:rsidR="002144F8" w:rsidRPr="008E01CE" w:rsidRDefault="002144F8" w:rsidP="0021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Гигиена человека и требования к проведению гигиенических процедур.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беседа, показ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Осанка человека</w:t>
            </w:r>
            <w:r w:rsidR="002144F8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Осанка и комплексы упражнений для правильного её развития.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видео. Беседа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  <w:r w:rsidR="002144F8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Физические упражнения для физкультминуток и утренней зарядки.</w:t>
            </w:r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 общеразвивающих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F15272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Показ и выполнение задания.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BDF" w:rsidRPr="008E01CE" w:rsidTr="00073807"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F15272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22E7" w:rsidRPr="008E01CE" w:rsidRDefault="00070BDF" w:rsidP="00BD22E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="00BD22E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070BDF" w:rsidRPr="008E01CE" w:rsidRDefault="00070BDF" w:rsidP="00BD22E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видео. Беседа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1025B1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BDF" w:rsidRPr="008E01CE" w:rsidTr="0007380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22E7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070BDF" w:rsidRPr="008E01CE" w:rsidRDefault="00BD22E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1025B1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</w:t>
            </w:r>
            <w:r w:rsidR="000B3B49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еских </w:t>
            </w:r>
            <w:r w:rsidR="000B3B49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навыков. Опрос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показ.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8F7B43" w:rsidP="0010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3807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0B3B49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22E7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BD22E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70BDF" w:rsidRPr="008E01CE" w:rsidRDefault="00BD22E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B3B49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практических навыков. Опрос и показ.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753E7F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http://ru.sport-wiki.org/ </w:t>
              </w:r>
            </w:hyperlink>
            <w:r w:rsidR="00B84FB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(Виды спорта)</w:t>
            </w:r>
          </w:p>
          <w:p w:rsidR="00B84FB7" w:rsidRPr="008E01CE" w:rsidRDefault="00B84FB7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B84FB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22E7" w:rsidRPr="008E01CE" w:rsidRDefault="00070BDF" w:rsidP="00BD22E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="00BD22E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      </w:r>
          </w:p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84FB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практических навыков. Опрос и показ.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B84FB7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практической деятельности</w:t>
            </w:r>
          </w:p>
          <w:p w:rsidR="00070BDF" w:rsidRPr="008E01CE" w:rsidRDefault="00B84FB7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7B43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4FB7" w:rsidRPr="008E01CE" w:rsidRDefault="00753E7F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http://ru.sport-wiki.org/ </w:t>
              </w:r>
            </w:hyperlink>
            <w:r w:rsidR="00B84FB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(Виды спорта)</w:t>
            </w:r>
          </w:p>
          <w:p w:rsidR="00070BDF" w:rsidRPr="008E01CE" w:rsidRDefault="00B84FB7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070BDF" w:rsidRPr="008E01CE" w:rsidTr="00B84FB7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BD22E7" w:rsidRPr="008E01CE" w:rsidRDefault="00BD22E7" w:rsidP="00BD22E7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</w:t>
            </w:r>
            <w:proofErr w:type="gramStart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BD22E7" w:rsidRPr="008E01CE" w:rsidRDefault="00BD22E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D22E7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B84FB7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практических навыков. Опрос и показ.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B84FB7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  <w:r w:rsidR="008F7B43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(устное)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4FB7" w:rsidRPr="008E01CE" w:rsidRDefault="00B84FB7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http://ru.sport-wiki.org/ (Виды спорта)</w:t>
            </w:r>
          </w:p>
          <w:p w:rsidR="00070BDF" w:rsidRPr="008E01CE" w:rsidRDefault="00B84FB7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B84FB7" w:rsidRPr="008E01CE" w:rsidRDefault="00753E7F" w:rsidP="00B8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gto</w:t>
              </w:r>
              <w:proofErr w:type="spellEnd"/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84FB7" w:rsidRPr="008E01C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B84FB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B84FB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сайтГТО</w:t>
            </w:r>
            <w:proofErr w:type="spellEnd"/>
            <w:r w:rsidR="00B84FB7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70BDF" w:rsidRPr="008E01CE" w:rsidTr="008F7B43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89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95D7D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07026" w:rsidRPr="008E01CE" w:rsidRDefault="00070BDF" w:rsidP="006D69D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Равномерное передвижение в ходьбе и беге</w:t>
            </w:r>
            <w:r w:rsidR="00307026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D69D9" w:rsidRPr="008E01CE" w:rsidRDefault="006D69D9" w:rsidP="006D69D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Равномерная ходьба и равномерный бег.</w:t>
            </w:r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Передвижение и бег с ускорениями. Чередование ходьбы и бега. Челночный бег3*10, бег 30 и 60 метров. Бег 300 и 500 метров без учёта времени. Бег с изменением скорости и направления по сигналу. Эстафеты и подвижные игры с элементами лёгкой атлетики.</w:t>
            </w:r>
          </w:p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669CD" w:rsidRPr="008E01CE" w:rsidRDefault="004669CD" w:rsidP="006D69D9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работа. Выполнение команд. Демонстрация практических 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навыков. Опрос и показ. Просмотр видеоматериалов.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Контрольное оценивание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(устное)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РЭШ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www.gto.ru (сайт 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ГТО)</w:t>
            </w:r>
          </w:p>
        </w:tc>
      </w:tr>
      <w:tr w:rsidR="00070BDF" w:rsidRPr="008E01CE" w:rsidTr="008F7B43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89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895D7D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07026" w:rsidRPr="008E01CE" w:rsidRDefault="00070BDF" w:rsidP="00307026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</w:t>
            </w:r>
            <w:r w:rsidR="00307026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70BDF" w:rsidRPr="008E01CE" w:rsidRDefault="009D1AF7" w:rsidP="00307026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Прыжки в длину и высоту с места толчком двумя ногами</w:t>
            </w:r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="003070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Запрыгивание на возвышенность. Спрыгивания с возвышенности.</w:t>
            </w:r>
            <w:r w:rsidR="007E5326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Подтягивания.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практических навыков. Опрос и показ. Просмотр видеоматериалов.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www.gto.ru (сайт ГТО)</w:t>
            </w:r>
          </w:p>
        </w:tc>
      </w:tr>
      <w:tr w:rsidR="00070BDF" w:rsidRPr="008E01CE" w:rsidTr="008F7B43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89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95D7D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и в высоту с прямого разбега</w:t>
            </w:r>
            <w:r w:rsidR="007E5326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Метания мяча.</w:t>
            </w:r>
          </w:p>
          <w:p w:rsidR="007E5326" w:rsidRPr="008E01CE" w:rsidRDefault="007E5326" w:rsidP="007E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Перенос маховой ноги через планку. Отталкивание толчковой ногой перед прыжком в высоту.  Прыжки в высоту, длину с короткого разбега. Метание мяча в цель. Метание мяча на дальность </w:t>
            </w:r>
            <w:r w:rsidR="008F7B43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в цель 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Выполнение команд. Демонстрация практических навыков. Опрос и показ. Просмотр видеоматериалов.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www.gto.ru (сайт ГТО)</w:t>
            </w:r>
          </w:p>
        </w:tc>
      </w:tr>
      <w:tr w:rsidR="00070BDF" w:rsidRPr="008E01CE" w:rsidTr="008F7B43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89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95D7D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</w:t>
            </w:r>
            <w:r w:rsidR="00D20A2A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Игры и эстафеты с передачей, броском и ловлей мяча. Ведение мяча. Игры для развития быстроты. Игры для развития внимания и ловкости.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A44BAE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видеоматериалов и презентации. Демонстрация практических навыков. Опрос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BDF" w:rsidRPr="008E01CE" w:rsidTr="00BD22E7">
        <w:trPr>
          <w:gridAfter w:val="5"/>
          <w:wAfter w:w="8080" w:type="dxa"/>
        </w:trPr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A44BAE" w:rsidP="00204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043EE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070BDF" w:rsidRPr="008E01CE" w:rsidTr="008F7B43"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  <w:p w:rsidR="007E5326" w:rsidRPr="008E01CE" w:rsidRDefault="000A1FFC" w:rsidP="0089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длину с места, поднимания </w:t>
            </w:r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туловища из </w:t>
            </w:r>
            <w:proofErr w:type="gramStart"/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положения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лёжа на спине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895D7D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95D7D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практических навыков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7B43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070BDF" w:rsidRPr="008E01CE" w:rsidRDefault="008F7B43" w:rsidP="008F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нормативов</w:t>
            </w:r>
            <w:proofErr w:type="gramEnd"/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ГТО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0BDF" w:rsidRPr="008E01CE" w:rsidRDefault="008F7B43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www.gto.ru (сайт ГТО)</w:t>
            </w:r>
          </w:p>
        </w:tc>
      </w:tr>
      <w:tr w:rsidR="00070BDF" w:rsidRPr="008E01CE" w:rsidTr="00BD22E7">
        <w:trPr>
          <w:gridAfter w:val="5"/>
          <w:wAfter w:w="8080" w:type="dxa"/>
        </w:trPr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895D7D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0BDF" w:rsidRPr="008E01CE" w:rsidTr="00BD22E7">
        <w:trPr>
          <w:gridAfter w:val="3"/>
          <w:wAfter w:w="6237" w:type="dxa"/>
        </w:trPr>
        <w:tc>
          <w:tcPr>
            <w:tcW w:w="5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895D7D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70BDF" w:rsidRPr="008E01CE" w:rsidRDefault="00070BDF" w:rsidP="00070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D2C68" w:rsidRPr="008E01CE" w:rsidRDefault="00ED2C68" w:rsidP="0003324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календарно-тематическое планирование</w:t>
      </w:r>
    </w:p>
    <w:p w:rsidR="00ED2C68" w:rsidRPr="008E01CE" w:rsidRDefault="00ED2C68" w:rsidP="00ED2C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C5EF1" w:rsidRPr="008E01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</w:t>
      </w:r>
      <w:r w:rsidR="00895D7D" w:rsidRPr="008E01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C5EF1" w:rsidRPr="008E01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E01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798"/>
        <w:gridCol w:w="8683"/>
        <w:gridCol w:w="978"/>
        <w:gridCol w:w="2091"/>
      </w:tblGrid>
      <w:tr w:rsidR="00ED2C68" w:rsidRPr="008E01CE" w:rsidTr="00EC5EF1"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</w:t>
            </w:r>
            <w:proofErr w:type="gramStart"/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</w:t>
            </w:r>
          </w:p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урока</w:t>
            </w:r>
          </w:p>
        </w:tc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Кол-во часов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E01C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Примечания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FC4661" w:rsidP="00F06AD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«</w:t>
            </w:r>
            <w:r w:rsidR="00ED2C68"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Легкая </w:t>
            </w:r>
            <w:r w:rsidR="00D20A2A"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атлетика</w:t>
            </w: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F06ADB" w:rsidP="00ED2C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3" w:type="dxa"/>
            <w:vAlign w:val="center"/>
          </w:tcPr>
          <w:p w:rsidR="00ED2C68" w:rsidRPr="008E01CE" w:rsidRDefault="00ED2C68" w:rsidP="00F06A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E01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Всероссийского физкультурно-спортивного комплекса «Готов к труду и обороне).</w:t>
            </w:r>
            <w:proofErr w:type="gramEnd"/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ФК по </w:t>
            </w:r>
            <w:r w:rsidR="00F06ADB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лёгкой </w:t>
            </w:r>
            <w:r w:rsidR="00B43D55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атлетике.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Обычный бег. Бег с ускорением. Развитие скоростных качеств.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3" w:type="dxa"/>
            <w:vAlign w:val="center"/>
          </w:tcPr>
          <w:p w:rsidR="00ED2C68" w:rsidRPr="008E01CE" w:rsidRDefault="00ED2C68" w:rsidP="00F06AD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лёгкой атлетики. Общепринятая терминология и команды.</w:t>
            </w:r>
            <w:r w:rsidR="00F06ADB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Виды легкой атлетики.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ADB"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3" w:type="dxa"/>
            <w:vAlign w:val="center"/>
          </w:tcPr>
          <w:p w:rsidR="00ED2C68" w:rsidRPr="008E01CE" w:rsidRDefault="00ED2C68" w:rsidP="00F06AD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древних Олимпийских игр: Кто как передвигается. </w:t>
            </w:r>
            <w:r w:rsidR="00F06ADB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Челночный бег.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Разновидности ходьбы. Бег с ускорением. Бег 30м. </w:t>
            </w:r>
            <w:r w:rsidR="00F06ADB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 общеразвивающих </w:t>
            </w:r>
            <w:r w:rsidR="00B43D55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упражнений.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Подвижная игра «Вызов номеров».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ED2C68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основных </w:t>
            </w:r>
            <w:proofErr w:type="spellStart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понятий</w:t>
            </w:r>
            <w:proofErr w:type="gramStart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:х</w:t>
            </w:r>
            <w:proofErr w:type="gramEnd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одьба</w:t>
            </w:r>
            <w:proofErr w:type="spellEnd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спортивная </w:t>
            </w:r>
            <w:proofErr w:type="spellStart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ходьба;беговые</w:t>
            </w:r>
            <w:proofErr w:type="spellEnd"/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дистанции (короткая, средняя и длинная); эстафета; смешанные передвижения (бег-ходьба, бег-прыжки, ходьба-прыжки);;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83" w:type="dxa"/>
          </w:tcPr>
          <w:p w:rsidR="00ED2C68" w:rsidRPr="008E01CE" w:rsidRDefault="00ED2C68" w:rsidP="00F06AD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личная гигиена.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01CE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3" w:type="dxa"/>
            <w:vAlign w:val="center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</w:t>
            </w:r>
            <w:r w:rsidR="00D20A2A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Метание мяча на дальность.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ED2C68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</w:t>
            </w:r>
            <w:r w:rsidR="00F06ADB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скоростно-силовых качеств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83" w:type="dxa"/>
          </w:tcPr>
          <w:p w:rsidR="00ED2C68" w:rsidRPr="008E01CE" w:rsidRDefault="00F06ADB" w:rsidP="00D20A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Челночный бег 3*10. </w:t>
            </w:r>
            <w:r w:rsidR="00D20A2A"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в цель</w:t>
            </w:r>
            <w:r w:rsidR="00B43D55"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A3375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43D55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</w:t>
            </w:r>
            <w:r w:rsidR="00DA3375" w:rsidRPr="008E0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понимается под физической культурой. Понятия, определения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3" w:type="dxa"/>
          </w:tcPr>
          <w:p w:rsidR="00ED2C68" w:rsidRPr="008E01CE" w:rsidRDefault="00ED2C68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гибкости и равновесия. Чередование ходьбы, бега (бег 50м, ходьба 100м).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</w:t>
            </w: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оценивание</w:t>
            </w:r>
          </w:p>
          <w:p w:rsidR="00ED2C68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ED2C68" w:rsidRPr="008E01C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игры. Игры с элементами спортивных игр</w:t>
            </w:r>
            <w:r w:rsidRPr="008E01C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Техника безопасности.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</w:t>
            </w:r>
            <w:r w:rsidR="00D20A2A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Передача и ловля мяча.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Эстафеты с мячами. Метко в цель. Развитие координационных способностей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Ведение мяча на месте и шагом. Эстафеты. 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Игра волк во рву. Развитие координационных способностей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скакалку; Игра «день- ночь»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лапта. Правила игры. Подводящие упражнения.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978" w:type="dxa"/>
          </w:tcPr>
          <w:p w:rsidR="00ED2C68" w:rsidRPr="008E01CE" w:rsidRDefault="00ED2C68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978" w:type="dxa"/>
          </w:tcPr>
          <w:p w:rsidR="00ED2C68" w:rsidRPr="008E01CE" w:rsidRDefault="008B7F6F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r w:rsidR="00B43D55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Удары по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воротам. Передачи в парах, тройках.</w:t>
            </w:r>
          </w:p>
        </w:tc>
        <w:tc>
          <w:tcPr>
            <w:tcW w:w="978" w:type="dxa"/>
          </w:tcPr>
          <w:p w:rsidR="00ED2C68" w:rsidRPr="008E01CE" w:rsidRDefault="008B7F6F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978" w:type="dxa"/>
          </w:tcPr>
          <w:p w:rsidR="00ED2C68" w:rsidRPr="008E01CE" w:rsidRDefault="008B7F6F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83" w:type="dxa"/>
          </w:tcPr>
          <w:p w:rsidR="00ED2C68" w:rsidRPr="008E01CE" w:rsidRDefault="00D20A2A" w:rsidP="00ED2C6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</w:tc>
        <w:tc>
          <w:tcPr>
            <w:tcW w:w="978" w:type="dxa"/>
          </w:tcPr>
          <w:p w:rsidR="00ED2C68" w:rsidRPr="008E01CE" w:rsidRDefault="008B7F6F" w:rsidP="00ED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FC4661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«</w:t>
            </w:r>
            <w:r w:rsidR="00ED2C68"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Гимнастика.</w:t>
            </w: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ED2C68"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DB6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безопасности и гигиенические требования на уроке гимнастики Инструктаж.</w:t>
            </w:r>
            <w:r w:rsidR="00DB6A4A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Основная стойка. Построение в колонну по одному, в шеренгу, в круг. Повороты в строю.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DB6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Знаменитые гимнасты в истории развития гимнастики </w:t>
            </w: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</w:t>
            </w:r>
            <w:r w:rsidR="00DB6A4A"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 четыре поворотом в движении.</w:t>
            </w:r>
            <w:r w:rsidR="008E5B03"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Упражнения на развитие гибкости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Построение в колонну по одному, в шеренгу, в круг. </w:t>
            </w:r>
            <w:r w:rsidRPr="008E01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 в шеренгу, в круг. Повороты в строю.</w:t>
            </w:r>
            <w:r w:rsidR="00DB6A4A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Группировка. Перекаты в группировке, лежа на животе и из упора стоя на коленях.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D2C68" w:rsidRPr="008E01CE" w:rsidRDefault="00ED2C68" w:rsidP="008E5B03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ED2C68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Седы - на пятках, на пятках с наклоном, углом; группировка в приседе, сидя и лёжа на спине; перекаты в группировке вперёд-назад; из группировки сидя </w:t>
            </w: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перекат назад-вперёд на спине; перекат из упора присев в упор присев;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dxa"/>
          </w:tcPr>
          <w:p w:rsidR="00ED2C68" w:rsidRPr="008E01CE" w:rsidRDefault="00ED2C68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оценивание</w:t>
            </w:r>
          </w:p>
          <w:p w:rsidR="00ED2C68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(устное)</w:t>
            </w: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4C00B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Висы простые; вис, на согнутых руках, согнув ноги.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Ходьба в равнов</w:t>
            </w:r>
            <w:r w:rsidR="008E5B03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есии по гимнастическому бревну.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Комбинация из ранее изученных элементов. Лазание по гимнастической скамейке в упоре присев и стоя на коленях. </w:t>
            </w:r>
            <w:proofErr w:type="spellStart"/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Перелезания</w:t>
            </w:r>
            <w:proofErr w:type="spellEnd"/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через гимнастического козла, коня.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Преодоление полосы препятствий из гимнастического оборудования.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68" w:rsidRPr="008E01CE" w:rsidTr="00EC5EF1">
        <w:tc>
          <w:tcPr>
            <w:tcW w:w="876" w:type="dxa"/>
          </w:tcPr>
          <w:p w:rsidR="00ED2C68" w:rsidRPr="008E01CE" w:rsidRDefault="00FC4661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8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83" w:type="dxa"/>
          </w:tcPr>
          <w:p w:rsidR="00ED2C68" w:rsidRPr="008E01CE" w:rsidRDefault="00ED2C68" w:rsidP="00ED2C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Танцевальные шаги в равновесии </w:t>
            </w:r>
            <w:r w:rsidR="00DB6A4A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полу и по скамейке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FC4661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C68" w:rsidRPr="008E01CE" w:rsidRDefault="00ED2C68" w:rsidP="00ED2C6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</w:tcPr>
          <w:p w:rsidR="00ED2C68" w:rsidRPr="008E01CE" w:rsidRDefault="00ED2C68" w:rsidP="00ED2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Модуль «Подвижные игры с элементами спортивных игр».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занятиях спортивными играми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01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E01C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и удар по воротам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Подводящие упражнения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E01CE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3" w:type="dxa"/>
          </w:tcPr>
          <w:p w:rsidR="00EC5EF1" w:rsidRPr="008E01CE" w:rsidRDefault="00B43D55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Элементы спортивных</w:t>
            </w:r>
            <w:r w:rsidR="00EC5EF1"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игр. Ловля и передача в парах.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Ловля и передача мяча двумя руками от груди, стоя на месте. Ведение мяча на месте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F1" w:rsidRPr="008E01CE" w:rsidTr="00EC5EF1">
        <w:tc>
          <w:tcPr>
            <w:tcW w:w="876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8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3" w:type="dxa"/>
          </w:tcPr>
          <w:p w:rsidR="00EC5EF1" w:rsidRPr="008E01CE" w:rsidRDefault="00EC5EF1" w:rsidP="00EC5E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0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мяча на месте с поворотом. Эстафеты. Игра «Мяч в обруч».</w:t>
            </w:r>
          </w:p>
        </w:tc>
        <w:tc>
          <w:tcPr>
            <w:tcW w:w="978" w:type="dxa"/>
          </w:tcPr>
          <w:p w:rsidR="00EC5EF1" w:rsidRPr="008E01CE" w:rsidRDefault="00EC5EF1" w:rsidP="00EC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EC5EF1" w:rsidRPr="008E01CE" w:rsidRDefault="00EC5EF1" w:rsidP="00EC5E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347" w:rsidRDefault="00770347" w:rsidP="00770347">
      <w:pPr>
        <w:shd w:val="clear" w:color="auto" w:fill="FFFFFF"/>
        <w:spacing w:after="300" w:line="288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E7F" w:rsidRDefault="00753E7F" w:rsidP="00770347">
      <w:pPr>
        <w:shd w:val="clear" w:color="auto" w:fill="FFFFFF"/>
        <w:spacing w:after="300" w:line="288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247" w:rsidRPr="008E01CE" w:rsidRDefault="00070BDF" w:rsidP="00CD2C8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6D1900" w:rsidRPr="008E01CE" w:rsidRDefault="00070BDF" w:rsidP="00070BD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24DC7" w:rsidRPr="008E01CE" w:rsidRDefault="00A24DC7" w:rsidP="00A24DC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Учебники Физическая культура, 1 класс/Матвеев А.П., Акционерное общество «Издательство «Просвещение»; Физическая культура, 1-4 класс/Лях В.И., Акционерное общество «Издательство «Просвещение»;</w:t>
      </w:r>
    </w:p>
    <w:p w:rsidR="00070BDF" w:rsidRPr="008E01CE" w:rsidRDefault="00070BDF" w:rsidP="00070BD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Физическая культура, 1 класс/Матвеев А.П., Акционерное общество «Издательство «Просвещение»; 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Физическая культура, 1-4 класс/Лях В.И., Акционерное общество «Издательство «Просвещение»; 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Примерные программы по физической культуре ФГОС.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-Железняк Ю.Д. спортивные и подвижные игры. М., «ФиС», 1984г.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-Ковалько В.И. Здоровьесберегающие технологии. М., «Вако» 2004.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-Левченко А.Н. Игры, которых не было. М., «Педагогическое сообщество России», 2007г.</w:t>
      </w:r>
    </w:p>
    <w:p w:rsidR="00070BDF" w:rsidRPr="008E01CE" w:rsidRDefault="00070BDF" w:rsidP="00070BD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РЭШ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www.gto.ru (сайтГТО) 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http://ru.sport-wiki.org/ (Виды спорта)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Сайт министерства спорта Свердловской области email: minsportso@egov66.ru</w:t>
      </w:r>
    </w:p>
    <w:p w:rsidR="00A24DC7" w:rsidRPr="008E01CE" w:rsidRDefault="00A24DC7" w:rsidP="00A24DC7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8E01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nsportal.ru (образовательная социальная сеть)</w:t>
      </w:r>
    </w:p>
    <w:p w:rsidR="0027625C" w:rsidRPr="008E01CE" w:rsidRDefault="0027625C" w:rsidP="00770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25C" w:rsidRPr="008E01CE" w:rsidRDefault="0027625C" w:rsidP="00070BDF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25C" w:rsidRPr="008E01CE" w:rsidRDefault="0027625C" w:rsidP="00070BDF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25C" w:rsidRPr="008E01CE" w:rsidRDefault="0027625C" w:rsidP="00070BDF">
      <w:pPr>
        <w:spacing w:before="100" w:beforeAutospacing="1" w:after="100" w:afterAutospacing="1" w:line="240" w:lineRule="auto"/>
        <w:ind w:left="-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7625C" w:rsidRPr="008E01CE" w:rsidSect="008E01CE">
      <w:pgSz w:w="16838" w:h="11906" w:orient="landscape"/>
      <w:pgMar w:top="709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D92"/>
    <w:multiLevelType w:val="multilevel"/>
    <w:tmpl w:val="8600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739D9"/>
    <w:multiLevelType w:val="multilevel"/>
    <w:tmpl w:val="065EB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F0C1F"/>
    <w:multiLevelType w:val="multilevel"/>
    <w:tmpl w:val="670E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A2"/>
    <w:multiLevelType w:val="multilevel"/>
    <w:tmpl w:val="2D4E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C6CE1"/>
    <w:multiLevelType w:val="multilevel"/>
    <w:tmpl w:val="A5E0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D309A3"/>
    <w:multiLevelType w:val="multilevel"/>
    <w:tmpl w:val="CEF06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670AFA"/>
    <w:multiLevelType w:val="multilevel"/>
    <w:tmpl w:val="AB964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B944E2"/>
    <w:multiLevelType w:val="multilevel"/>
    <w:tmpl w:val="C6F2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455669"/>
    <w:multiLevelType w:val="multilevel"/>
    <w:tmpl w:val="79B8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416C20"/>
    <w:multiLevelType w:val="multilevel"/>
    <w:tmpl w:val="C8F4C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545F99"/>
    <w:multiLevelType w:val="multilevel"/>
    <w:tmpl w:val="744E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0F5AAA"/>
    <w:multiLevelType w:val="multilevel"/>
    <w:tmpl w:val="00C2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2D75D5"/>
    <w:multiLevelType w:val="multilevel"/>
    <w:tmpl w:val="80BE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400F44"/>
    <w:multiLevelType w:val="multilevel"/>
    <w:tmpl w:val="D2D4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317426"/>
    <w:multiLevelType w:val="multilevel"/>
    <w:tmpl w:val="5FFE1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7B7386"/>
    <w:multiLevelType w:val="multilevel"/>
    <w:tmpl w:val="7F0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B70F89"/>
    <w:multiLevelType w:val="multilevel"/>
    <w:tmpl w:val="6292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1"/>
  </w:num>
  <w:num w:numId="5">
    <w:abstractNumId w:val="10"/>
  </w:num>
  <w:num w:numId="6">
    <w:abstractNumId w:val="3"/>
  </w:num>
  <w:num w:numId="7">
    <w:abstractNumId w:val="16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6"/>
  </w:num>
  <w:num w:numId="15">
    <w:abstractNumId w:val="14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9A"/>
    <w:rsid w:val="00005D84"/>
    <w:rsid w:val="00033247"/>
    <w:rsid w:val="00070BDF"/>
    <w:rsid w:val="00073807"/>
    <w:rsid w:val="000A1FFC"/>
    <w:rsid w:val="000B3B49"/>
    <w:rsid w:val="001025B1"/>
    <w:rsid w:val="00165B9B"/>
    <w:rsid w:val="002043EE"/>
    <w:rsid w:val="002144F8"/>
    <w:rsid w:val="0027625C"/>
    <w:rsid w:val="002A2815"/>
    <w:rsid w:val="002C4513"/>
    <w:rsid w:val="00307026"/>
    <w:rsid w:val="00323A3D"/>
    <w:rsid w:val="003446D8"/>
    <w:rsid w:val="00374901"/>
    <w:rsid w:val="00390020"/>
    <w:rsid w:val="004306A0"/>
    <w:rsid w:val="004669CD"/>
    <w:rsid w:val="004C00B8"/>
    <w:rsid w:val="00530FF9"/>
    <w:rsid w:val="005C3CA4"/>
    <w:rsid w:val="00636326"/>
    <w:rsid w:val="006D1900"/>
    <w:rsid w:val="006D69D9"/>
    <w:rsid w:val="006E58A0"/>
    <w:rsid w:val="00704260"/>
    <w:rsid w:val="007464A1"/>
    <w:rsid w:val="00753E7F"/>
    <w:rsid w:val="007563A3"/>
    <w:rsid w:val="00770347"/>
    <w:rsid w:val="007C42A6"/>
    <w:rsid w:val="007E5326"/>
    <w:rsid w:val="007F3081"/>
    <w:rsid w:val="0083139A"/>
    <w:rsid w:val="0088064C"/>
    <w:rsid w:val="00895D7D"/>
    <w:rsid w:val="008B7F6F"/>
    <w:rsid w:val="008E01CE"/>
    <w:rsid w:val="008E5B03"/>
    <w:rsid w:val="008F7B43"/>
    <w:rsid w:val="00977705"/>
    <w:rsid w:val="00992B32"/>
    <w:rsid w:val="009A2D4E"/>
    <w:rsid w:val="009D1AF7"/>
    <w:rsid w:val="00A023D8"/>
    <w:rsid w:val="00A24DC7"/>
    <w:rsid w:val="00A44BAE"/>
    <w:rsid w:val="00A70B5C"/>
    <w:rsid w:val="00AC75F8"/>
    <w:rsid w:val="00AF3DB4"/>
    <w:rsid w:val="00B43D55"/>
    <w:rsid w:val="00B84FB7"/>
    <w:rsid w:val="00BD22E7"/>
    <w:rsid w:val="00BD2C0D"/>
    <w:rsid w:val="00BE4EF5"/>
    <w:rsid w:val="00C01B83"/>
    <w:rsid w:val="00C15B31"/>
    <w:rsid w:val="00C261C7"/>
    <w:rsid w:val="00CD2C88"/>
    <w:rsid w:val="00CF1DF3"/>
    <w:rsid w:val="00D059ED"/>
    <w:rsid w:val="00D20A2A"/>
    <w:rsid w:val="00D4153A"/>
    <w:rsid w:val="00D615A6"/>
    <w:rsid w:val="00D87891"/>
    <w:rsid w:val="00DA3375"/>
    <w:rsid w:val="00DB6A4A"/>
    <w:rsid w:val="00DC7F73"/>
    <w:rsid w:val="00DE3FC5"/>
    <w:rsid w:val="00DF55E8"/>
    <w:rsid w:val="00E14318"/>
    <w:rsid w:val="00E4496D"/>
    <w:rsid w:val="00E530AA"/>
    <w:rsid w:val="00EC5EF1"/>
    <w:rsid w:val="00ED2C68"/>
    <w:rsid w:val="00F06ADB"/>
    <w:rsid w:val="00F15272"/>
    <w:rsid w:val="00FC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B7"/>
  </w:style>
  <w:style w:type="paragraph" w:styleId="1">
    <w:name w:val="heading 1"/>
    <w:basedOn w:val="a"/>
    <w:link w:val="10"/>
    <w:uiPriority w:val="1"/>
    <w:qFormat/>
    <w:rsid w:val="008E01CE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C7F73"/>
    <w:rPr>
      <w:b/>
      <w:bCs/>
    </w:rPr>
  </w:style>
  <w:style w:type="paragraph" w:styleId="a5">
    <w:name w:val="No Spacing"/>
    <w:uiPriority w:val="1"/>
    <w:qFormat/>
    <w:rsid w:val="00323A3D"/>
    <w:pPr>
      <w:spacing w:after="0" w:line="240" w:lineRule="auto"/>
    </w:pPr>
  </w:style>
  <w:style w:type="character" w:customStyle="1" w:styleId="widgetinline">
    <w:name w:val="_widgetinline"/>
    <w:basedOn w:val="a0"/>
    <w:rsid w:val="00390020"/>
  </w:style>
  <w:style w:type="character" w:styleId="a6">
    <w:name w:val="Hyperlink"/>
    <w:basedOn w:val="a0"/>
    <w:uiPriority w:val="99"/>
    <w:unhideWhenUsed/>
    <w:rsid w:val="00B84FB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84FB7"/>
    <w:rPr>
      <w:color w:val="954F72" w:themeColor="followedHyperlink"/>
      <w:u w:val="single"/>
    </w:rPr>
  </w:style>
  <w:style w:type="paragraph" w:customStyle="1" w:styleId="Default">
    <w:name w:val="Default"/>
    <w:rsid w:val="00ED2C68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8E01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uiPriority w:val="1"/>
    <w:qFormat/>
    <w:rsid w:val="008E01C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8E01C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5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3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B7"/>
  </w:style>
  <w:style w:type="paragraph" w:styleId="1">
    <w:name w:val="heading 1"/>
    <w:basedOn w:val="a"/>
    <w:link w:val="10"/>
    <w:uiPriority w:val="1"/>
    <w:qFormat/>
    <w:rsid w:val="008E01CE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C7F73"/>
    <w:rPr>
      <w:b/>
      <w:bCs/>
    </w:rPr>
  </w:style>
  <w:style w:type="paragraph" w:styleId="a5">
    <w:name w:val="No Spacing"/>
    <w:uiPriority w:val="1"/>
    <w:qFormat/>
    <w:rsid w:val="00323A3D"/>
    <w:pPr>
      <w:spacing w:after="0" w:line="240" w:lineRule="auto"/>
    </w:pPr>
  </w:style>
  <w:style w:type="character" w:customStyle="1" w:styleId="widgetinline">
    <w:name w:val="_widgetinline"/>
    <w:basedOn w:val="a0"/>
    <w:rsid w:val="00390020"/>
  </w:style>
  <w:style w:type="character" w:styleId="a6">
    <w:name w:val="Hyperlink"/>
    <w:basedOn w:val="a0"/>
    <w:uiPriority w:val="99"/>
    <w:unhideWhenUsed/>
    <w:rsid w:val="00B84FB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84FB7"/>
    <w:rPr>
      <w:color w:val="954F72" w:themeColor="followedHyperlink"/>
      <w:u w:val="single"/>
    </w:rPr>
  </w:style>
  <w:style w:type="paragraph" w:customStyle="1" w:styleId="Default">
    <w:name w:val="Default"/>
    <w:rsid w:val="00ED2C68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8E01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uiPriority w:val="1"/>
    <w:qFormat/>
    <w:rsid w:val="008E01C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8E01C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5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3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91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24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3805463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033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7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0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5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9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5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8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4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09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5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7319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292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02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73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569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5055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99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78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935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sport-wiki.org/%2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t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sport-wiki.org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80F44-44B3-4F82-BC4F-53FBF965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ZavNAch</dc:creator>
  <cp:lastModifiedBy>who</cp:lastModifiedBy>
  <cp:revision>3</cp:revision>
  <dcterms:created xsi:type="dcterms:W3CDTF">2024-09-04T12:46:00Z</dcterms:created>
  <dcterms:modified xsi:type="dcterms:W3CDTF">2024-10-15T20:15:00Z</dcterms:modified>
</cp:coreProperties>
</file>